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B20A61" w14:textId="5729834B" w:rsidR="00624669" w:rsidRPr="00064059" w:rsidRDefault="00DF03C9" w:rsidP="00064059">
      <w:pPr>
        <w:pStyle w:val="TM1"/>
        <w:spacing w:after="160" w:line="240" w:lineRule="auto"/>
        <w:rPr>
          <w:lang w:val="fr-CA" w:bidi="fr-CA"/>
        </w:rPr>
      </w:pPr>
      <w:r w:rsidRPr="00064059">
        <w:rPr>
          <w:noProof/>
          <w:lang w:val="fr-CA" w:eastAsia="fr-CA" w:bidi="fr-CA"/>
        </w:rPr>
        <mc:AlternateContent>
          <mc:Choice Requires="wps">
            <w:drawing>
              <wp:anchor distT="0" distB="0" distL="114300" distR="114300" simplePos="0" relativeHeight="251656192" behindDoc="0" locked="0" layoutInCell="1" hidden="0" allowOverlap="1" wp14:anchorId="25B48225" wp14:editId="2D9F3A0B">
                <wp:simplePos x="0" y="0"/>
                <wp:positionH relativeFrom="column">
                  <wp:posOffset>-530860</wp:posOffset>
                </wp:positionH>
                <wp:positionV relativeFrom="paragraph">
                  <wp:posOffset>879475</wp:posOffset>
                </wp:positionV>
                <wp:extent cx="5534025" cy="4457700"/>
                <wp:effectExtent l="0" t="0" r="9525" b="0"/>
                <wp:wrapNone/>
                <wp:docPr id="2" name="Rectangle 2" title="Title and subtitle"/>
                <wp:cNvGraphicFramePr/>
                <a:graphic xmlns:a="http://schemas.openxmlformats.org/drawingml/2006/main">
                  <a:graphicData uri="http://schemas.microsoft.com/office/word/2010/wordprocessingShape">
                    <wps:wsp>
                      <wps:cNvSpPr/>
                      <wps:spPr>
                        <a:xfrm>
                          <a:off x="0" y="0"/>
                          <a:ext cx="5534025" cy="4457700"/>
                        </a:xfrm>
                        <a:prstGeom prst="rect">
                          <a:avLst/>
                        </a:prstGeom>
                        <a:noFill/>
                        <a:ln>
                          <a:noFill/>
                        </a:ln>
                      </wps:spPr>
                      <wps:txbx>
                        <w:txbxContent>
                          <w:p w14:paraId="5F65023A" w14:textId="53CF7634" w:rsidR="00C754CB" w:rsidRDefault="00C754CB">
                            <w:pPr>
                              <w:spacing w:after="900" w:line="240" w:lineRule="auto"/>
                              <w:textDirection w:val="btLr"/>
                            </w:pPr>
                            <w:r>
                              <w:rPr>
                                <w:b/>
                                <w:smallCaps/>
                                <w:color w:val="405D78"/>
                                <w:sz w:val="80"/>
                                <w:szCs w:val="80"/>
                                <w:lang w:val="fr-CA" w:bidi="fr-CA"/>
                              </w:rPr>
                              <w:t xml:space="preserve">CADRE D’ÉVALUATION </w:t>
                            </w:r>
                            <w:r w:rsidR="00FE4B7B">
                              <w:rPr>
                                <w:b/>
                                <w:smallCaps/>
                                <w:color w:val="405D78"/>
                                <w:sz w:val="80"/>
                                <w:szCs w:val="80"/>
                                <w:lang w:val="fr-CA" w:bidi="fr-CA"/>
                              </w:rPr>
                              <w:t xml:space="preserve">DE LA QUALITÉ DE LA GESTION DE CAS </w:t>
                            </w:r>
                            <w:r>
                              <w:rPr>
                                <w:b/>
                                <w:smallCaps/>
                                <w:color w:val="405D78"/>
                                <w:sz w:val="80"/>
                                <w:szCs w:val="80"/>
                                <w:lang w:val="fr-CA" w:bidi="fr-CA"/>
                              </w:rPr>
                              <w:t>DE PROTECTION DE L’ENFANCE</w:t>
                            </w:r>
                          </w:p>
                          <w:p w14:paraId="41135937" w14:textId="6382343F" w:rsidR="00C754CB" w:rsidRDefault="00C754CB">
                            <w:pPr>
                              <w:spacing w:after="0" w:line="240" w:lineRule="auto"/>
                              <w:textDirection w:val="btLr"/>
                            </w:pPr>
                            <w:r>
                              <w:rPr>
                                <w:rFonts w:ascii="Arial" w:eastAsia="Arial" w:hAnsi="Arial" w:cs="Arial"/>
                                <w:b/>
                                <w:color w:val="000000"/>
                                <w:sz w:val="48"/>
                                <w:szCs w:val="48"/>
                                <w:lang w:val="fr-CA" w:bidi="fr-CA"/>
                              </w:rPr>
                              <w:t>Présentation et guide d’utilisation du cadre d’évaluation de la qualité</w:t>
                            </w:r>
                          </w:p>
                        </w:txbxContent>
                      </wps:txbx>
                      <wps:bodyPr spcFirstLastPara="1" wrap="square" lIns="1188700" tIns="45700" rIns="0" bIns="45700" anchor="t" anchorCtr="0">
                        <a:noAutofit/>
                      </wps:bodyPr>
                    </wps:wsp>
                  </a:graphicData>
                </a:graphic>
                <wp14:sizeRelH relativeFrom="margin">
                  <wp14:pctWidth>0</wp14:pctWidth>
                </wp14:sizeRelH>
                <wp14:sizeRelV relativeFrom="margin">
                  <wp14:pctHeight>0</wp14:pctHeight>
                </wp14:sizeRelV>
              </wp:anchor>
            </w:drawing>
          </mc:Choice>
          <mc:Fallback>
            <w:pict>
              <v:rect id="Rectangle 2" o:spid="_x0000_s1026" alt="Titre : Title and subtitle" style="position:absolute;margin-left:-41.8pt;margin-top:69.25pt;width:435.75pt;height:35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" filled="f" stroked="f">
                <v:textbox inset="33.01944mm,1.2694mm,0,1.2694mm">
                  <w:txbxContent>
                    <w:p w14:paraId="5F65023A" w14:textId="53CF7634" w:rsidR="00C754CB" w:rsidRDefault="00C754CB">
                      <w:pPr>
                        <w:spacing w:after="900" w:line="240" w:lineRule="auto"/>
                        <w:textDirection w:val="btLr"/>
                      </w:pPr>
                      <w:r>
                        <w:rPr>
                          <w:b/>
                          <w:smallCaps/>
                          <w:color w:val="405D78"/>
                          <w:sz w:val="80"/>
                          <w:szCs w:val="80"/>
                          <w:lang w:val="fr-CA" w:bidi="fr-CA"/>
                        </w:rPr>
                        <w:t xml:space="preserve">CADRE D’ÉVALUATION </w:t>
                      </w:r>
                      <w:r w:rsidR="00FE4B7B">
                        <w:rPr>
                          <w:b/>
                          <w:smallCaps/>
                          <w:color w:val="405D78"/>
                          <w:sz w:val="80"/>
                          <w:szCs w:val="80"/>
                          <w:lang w:val="fr-CA" w:bidi="fr-CA"/>
                        </w:rPr>
                        <w:t xml:space="preserve">DE LA QUALITÉ DE LA GESTION DE CAS </w:t>
                      </w:r>
                      <w:r>
                        <w:rPr>
                          <w:b/>
                          <w:smallCaps/>
                          <w:color w:val="405D78"/>
                          <w:sz w:val="80"/>
                          <w:szCs w:val="80"/>
                          <w:lang w:val="fr-CA" w:bidi="fr-CA"/>
                        </w:rPr>
                        <w:t>DE PROTECTION DE L’ENFANCE</w:t>
                      </w:r>
                    </w:p>
                    <w:p w14:paraId="41135937" w14:textId="6382343F" w:rsidR="00C754CB" w:rsidRDefault="00C754CB">
                      <w:pPr>
                        <w:spacing w:after="0" w:line="240" w:lineRule="auto"/>
                        <w:textDirection w:val="btLr"/>
                      </w:pPr>
                      <w:r>
                        <w:rPr>
                          <w:rFonts w:ascii="Arial" w:eastAsia="Arial" w:hAnsi="Arial" w:cs="Arial"/>
                          <w:b/>
                          <w:color w:val="000000"/>
                          <w:sz w:val="48"/>
                          <w:szCs w:val="48"/>
                          <w:lang w:val="fr-CA" w:bidi="fr-CA"/>
                        </w:rPr>
                        <w:t>Présentation et guide d’utilisation du cadre d’évaluation de la qualité</w:t>
                      </w:r>
                    </w:p>
                  </w:txbxContent>
                </v:textbox>
              </v:rect>
            </w:pict>
          </mc:Fallback>
        </mc:AlternateContent>
      </w:r>
      <w:r w:rsidR="002D5747" w:rsidRPr="00064059">
        <w:rPr>
          <w:lang w:val="fr-CA" w:bidi="fr-CA"/>
        </w:rPr>
        <w:br w:type="page"/>
      </w:r>
      <w:r w:rsidR="002D5747" w:rsidRPr="00064059">
        <w:rPr>
          <w:noProof/>
          <w:lang w:val="fr-CA" w:eastAsia="fr-CA" w:bidi="fr-CA"/>
        </w:rPr>
        <mc:AlternateContent>
          <mc:Choice Requires="wps">
            <w:drawing>
              <wp:anchor distT="0" distB="0" distL="0" distR="0" simplePos="0" relativeHeight="251649024" behindDoc="0" locked="0" layoutInCell="1" hidden="0" allowOverlap="1" wp14:anchorId="6043B1D9" wp14:editId="7B7C538D">
                <wp:simplePos x="0" y="0"/>
                <wp:positionH relativeFrom="column">
                  <wp:posOffset>190500</wp:posOffset>
                </wp:positionH>
                <wp:positionV relativeFrom="paragraph">
                  <wp:posOffset>876300</wp:posOffset>
                </wp:positionV>
                <wp:extent cx="28575" cy="1543050"/>
                <wp:effectExtent l="0" t="0" r="0" b="0"/>
                <wp:wrapSquare wrapText="bothSides" distT="0" distB="0" distL="0" distR="0"/>
                <wp:docPr id="1" name="Straight Arrow Connector 1"/>
                <wp:cNvGraphicFramePr/>
                <a:graphic xmlns:a="http://schemas.openxmlformats.org/drawingml/2006/main">
                  <a:graphicData uri="http://schemas.microsoft.com/office/word/2010/wordprocessingShape">
                    <wps:wsp>
                      <wps:cNvCnPr/>
                      <wps:spPr>
                        <a:xfrm>
                          <a:off x="5346000" y="3008475"/>
                          <a:ext cx="0" cy="1543050"/>
                        </a:xfrm>
                        <a:prstGeom prst="straightConnector1">
                          <a:avLst/>
                        </a:prstGeom>
                        <a:noFill/>
                        <a:ln w="28575" cap="flat" cmpd="sng">
                          <a:solidFill>
                            <a:srgbClr val="262626"/>
                          </a:solidFill>
                          <a:prstDash val="solid"/>
                          <a:miter lim="800000"/>
                          <a:headEnd type="none" w="sm" len="sm"/>
                          <a:tailEnd type="none" w="sm" len="sm"/>
                        </a:ln>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2AFBF94" id="_x0000_t32" coordsize="21600,21600" o:spt="32" o:oned="t" path="m,l21600,21600e" filled="f">
                <v:path arrowok="t" fillok="f" o:connecttype="none"/>
                <o:lock v:ext="edit" shapetype="t"/>
              </v:shapetype>
              <v:shape id="Straight Arrow Connector 1" o:spid="_x0000_s1026" type="#_x0000_t32" style="position:absolute;margin-left:15pt;margin-top:69pt;width:2.25pt;height:121.5pt;z-index:251649024;visibility:visible;mso-wrap-style:square;mso-wrap-distance-left:0;mso-wrap-distance-top:0;mso-wrap-distance-right:0;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" strokecolor="#262626" strokeweight="2.25pt">
                <v:stroke startarrowwidth="narrow" startarrowlength="short" endarrowwidth="narrow" endarrowlength="short" joinstyle="miter"/>
                <w10:wrap type="square"/>
              </v:shape>
            </w:pict>
          </mc:Fallback>
        </mc:AlternateContent>
      </w:r>
      <w:r w:rsidR="002D5747" w:rsidRPr="00064059">
        <w:rPr>
          <w:noProof/>
          <w:lang w:val="fr-CA" w:eastAsia="fr-CA" w:bidi="fr-CA"/>
        </w:rPr>
        <w:drawing>
          <wp:anchor distT="0" distB="0" distL="0" distR="0" simplePos="0" relativeHeight="251653120" behindDoc="0" locked="0" layoutInCell="1" hidden="0" allowOverlap="1" wp14:anchorId="55F8452E" wp14:editId="3E2A0010">
            <wp:simplePos x="0" y="0"/>
            <wp:positionH relativeFrom="column">
              <wp:posOffset>657225</wp:posOffset>
            </wp:positionH>
            <wp:positionV relativeFrom="paragraph">
              <wp:posOffset>6277610</wp:posOffset>
            </wp:positionV>
            <wp:extent cx="2711254" cy="749770"/>
            <wp:effectExtent l="0" t="0" r="0" b="0"/>
            <wp:wrapSquare wrapText="bothSides" distT="0" distB="0" distL="0" distR="0"/>
            <wp:docPr id="4" name="image2.png" descr="The Alliance Logo.png"/>
            <wp:cNvGraphicFramePr/>
            <a:graphic xmlns:a="http://schemas.openxmlformats.org/drawingml/2006/main">
              <a:graphicData uri="http://schemas.openxmlformats.org/drawingml/2006/picture">
                <pic:pic xmlns:pic="http://schemas.openxmlformats.org/drawingml/2006/picture">
                  <pic:nvPicPr>
                    <pic:cNvPr id="0" name="image2.png" descr="The Alliance Logo.png"/>
                    <pic:cNvPicPr preferRelativeResize="0"/>
                  </pic:nvPicPr>
                  <pic:blipFill>
                    <a:blip r:embed="rId9"/>
                    <a:srcRect/>
                    <a:stretch>
                      <a:fillRect/>
                    </a:stretch>
                  </pic:blipFill>
                  <pic:spPr>
                    <a:xfrm>
                      <a:off x="0" y="0"/>
                      <a:ext cx="2711254" cy="749770"/>
                    </a:xfrm>
                    <a:prstGeom prst="rect">
                      <a:avLst/>
                    </a:prstGeom>
                    <a:ln/>
                  </pic:spPr>
                </pic:pic>
              </a:graphicData>
            </a:graphic>
          </wp:anchor>
        </w:drawing>
      </w:r>
    </w:p>
    <w:p w14:paraId="6944DCEA" w14:textId="77777777" w:rsidR="00624669" w:rsidRPr="00507F49" w:rsidRDefault="002D5747" w:rsidP="001C7ACC">
      <w:pPr>
        <w:keepNext/>
        <w:keepLines/>
        <w:pBdr>
          <w:top w:val="nil"/>
          <w:left w:val="nil"/>
          <w:bottom w:val="nil"/>
          <w:right w:val="nil"/>
          <w:between w:val="nil"/>
        </w:pBdr>
        <w:tabs>
          <w:tab w:val="left" w:pos="360"/>
        </w:tabs>
        <w:spacing w:before="480" w:after="0" w:line="240" w:lineRule="auto"/>
        <w:rPr>
          <w:b/>
          <w:color w:val="2F5496"/>
          <w:sz w:val="28"/>
          <w:szCs w:val="28"/>
          <w:lang w:val="fr-CA"/>
        </w:rPr>
      </w:pPr>
      <w:r w:rsidRPr="00507F49">
        <w:rPr>
          <w:b/>
          <w:color w:val="2F5496"/>
          <w:sz w:val="28"/>
          <w:szCs w:val="28"/>
          <w:lang w:val="fr-CA" w:bidi="fr-CA"/>
        </w:rPr>
        <w:lastRenderedPageBreak/>
        <w:t>TABLE DES MATIÈRES</w:t>
      </w:r>
    </w:p>
    <w:sdt>
      <w:sdtPr>
        <w:rPr>
          <w:b/>
          <w:lang w:val="fr-CA"/>
        </w:rPr>
        <w:id w:val="-717351565"/>
        <w:docPartObj>
          <w:docPartGallery w:val="Table of Contents"/>
          <w:docPartUnique/>
        </w:docPartObj>
      </w:sdtPr>
      <w:sdtEndPr>
        <w:rPr>
          <w:b w:val="0"/>
        </w:rPr>
      </w:sdtEndPr>
      <w:sdtContent>
        <w:p w14:paraId="3CFC7031" w14:textId="77777777" w:rsidR="00823955" w:rsidRDefault="002D5747" w:rsidP="001C7ACC">
          <w:pPr>
            <w:pStyle w:val="TM1"/>
            <w:tabs>
              <w:tab w:val="right" w:pos="10188"/>
            </w:tabs>
            <w:spacing w:line="240" w:lineRule="auto"/>
            <w:rPr>
              <w:rFonts w:asciiTheme="minorHAnsi" w:eastAsiaTheme="minorEastAsia" w:hAnsiTheme="minorHAnsi" w:cstheme="minorBidi"/>
              <w:noProof/>
              <w:lang w:val="fr-CA" w:eastAsia="fr-CA"/>
            </w:rPr>
          </w:pPr>
          <w:r w:rsidRPr="00507F49">
            <w:rPr>
              <w:b/>
              <w:lang w:val="fr-CA" w:bidi="fr-CA"/>
            </w:rPr>
            <w:fldChar w:fldCharType="begin"/>
          </w:r>
          <w:r w:rsidRPr="00507F49">
            <w:rPr>
              <w:b/>
              <w:lang w:val="fr-CA" w:bidi="fr-CA"/>
            </w:rPr>
            <w:instrText xml:space="preserve"> TOC \h \u \z </w:instrText>
          </w:r>
          <w:r w:rsidRPr="00507F49">
            <w:rPr>
              <w:b/>
              <w:lang w:val="fr-CA" w:bidi="fr-CA"/>
            </w:rPr>
            <w:fldChar w:fldCharType="separate"/>
          </w:r>
          <w:hyperlink w:anchor="_Toc11065753" w:history="1">
            <w:r w:rsidR="00823955" w:rsidRPr="000940E8">
              <w:rPr>
                <w:rStyle w:val="Lienhypertexte"/>
                <w:noProof/>
                <w:lang w:val="fr-CA" w:bidi="fr-CA"/>
              </w:rPr>
              <w:t>SIGLES ET ACRONYMES</w:t>
            </w:r>
            <w:r w:rsidR="00823955">
              <w:rPr>
                <w:noProof/>
                <w:webHidden/>
              </w:rPr>
              <w:tab/>
            </w:r>
            <w:r w:rsidR="00823955">
              <w:rPr>
                <w:noProof/>
                <w:webHidden/>
              </w:rPr>
              <w:fldChar w:fldCharType="begin"/>
            </w:r>
            <w:r w:rsidR="00823955">
              <w:rPr>
                <w:noProof/>
                <w:webHidden/>
              </w:rPr>
              <w:instrText xml:space="preserve"> PAGEREF _Toc11065753 \h </w:instrText>
            </w:r>
            <w:r w:rsidR="00823955">
              <w:rPr>
                <w:noProof/>
                <w:webHidden/>
              </w:rPr>
            </w:r>
            <w:r w:rsidR="00823955">
              <w:rPr>
                <w:noProof/>
                <w:webHidden/>
              </w:rPr>
              <w:fldChar w:fldCharType="separate"/>
            </w:r>
            <w:r w:rsidR="00823955">
              <w:rPr>
                <w:noProof/>
                <w:webHidden/>
              </w:rPr>
              <w:t>3</w:t>
            </w:r>
            <w:r w:rsidR="00823955">
              <w:rPr>
                <w:noProof/>
                <w:webHidden/>
              </w:rPr>
              <w:fldChar w:fldCharType="end"/>
            </w:r>
          </w:hyperlink>
        </w:p>
        <w:p w14:paraId="3B68D1AE" w14:textId="77777777" w:rsidR="00823955" w:rsidRDefault="005E52F9" w:rsidP="001C7ACC">
          <w:pPr>
            <w:pStyle w:val="TM1"/>
            <w:tabs>
              <w:tab w:val="right" w:pos="10188"/>
            </w:tabs>
            <w:spacing w:line="240" w:lineRule="auto"/>
            <w:rPr>
              <w:rFonts w:asciiTheme="minorHAnsi" w:eastAsiaTheme="minorEastAsia" w:hAnsiTheme="minorHAnsi" w:cstheme="minorBidi"/>
              <w:noProof/>
              <w:lang w:val="fr-CA" w:eastAsia="fr-CA"/>
            </w:rPr>
          </w:pPr>
          <w:hyperlink w:anchor="_Toc11065754" w:history="1">
            <w:r w:rsidR="00823955" w:rsidRPr="000940E8">
              <w:rPr>
                <w:rStyle w:val="Lienhypertexte"/>
                <w:noProof/>
                <w:lang w:val="fr-CA" w:bidi="fr-CA"/>
              </w:rPr>
              <w:t>PRÉSENTATION DU CADRE D’ÉVALUATION DE LA QUALITÉ</w:t>
            </w:r>
            <w:r w:rsidR="00823955">
              <w:rPr>
                <w:noProof/>
                <w:webHidden/>
              </w:rPr>
              <w:tab/>
            </w:r>
            <w:r w:rsidR="00823955">
              <w:rPr>
                <w:noProof/>
                <w:webHidden/>
              </w:rPr>
              <w:fldChar w:fldCharType="begin"/>
            </w:r>
            <w:r w:rsidR="00823955">
              <w:rPr>
                <w:noProof/>
                <w:webHidden/>
              </w:rPr>
              <w:instrText xml:space="preserve"> PAGEREF _Toc11065754 \h </w:instrText>
            </w:r>
            <w:r w:rsidR="00823955">
              <w:rPr>
                <w:noProof/>
                <w:webHidden/>
              </w:rPr>
            </w:r>
            <w:r w:rsidR="00823955">
              <w:rPr>
                <w:noProof/>
                <w:webHidden/>
              </w:rPr>
              <w:fldChar w:fldCharType="separate"/>
            </w:r>
            <w:r w:rsidR="00823955">
              <w:rPr>
                <w:noProof/>
                <w:webHidden/>
              </w:rPr>
              <w:t>4</w:t>
            </w:r>
            <w:r w:rsidR="00823955">
              <w:rPr>
                <w:noProof/>
                <w:webHidden/>
              </w:rPr>
              <w:fldChar w:fldCharType="end"/>
            </w:r>
          </w:hyperlink>
        </w:p>
        <w:p w14:paraId="3F40DDCC" w14:textId="77777777" w:rsidR="00823955" w:rsidRDefault="005E52F9" w:rsidP="001C7ACC">
          <w:pPr>
            <w:pStyle w:val="TM2"/>
            <w:tabs>
              <w:tab w:val="right" w:pos="10188"/>
            </w:tabs>
            <w:spacing w:line="240" w:lineRule="auto"/>
            <w:rPr>
              <w:rFonts w:asciiTheme="minorHAnsi" w:eastAsiaTheme="minorEastAsia" w:hAnsiTheme="minorHAnsi" w:cstheme="minorBidi"/>
              <w:noProof/>
              <w:lang w:val="fr-CA" w:eastAsia="fr-CA"/>
            </w:rPr>
          </w:pPr>
          <w:hyperlink w:anchor="_Toc11065755" w:history="1">
            <w:r w:rsidR="00823955" w:rsidRPr="000940E8">
              <w:rPr>
                <w:rStyle w:val="Lienhypertexte"/>
                <w:noProof/>
                <w:lang w:val="fr-CA" w:bidi="fr-CA"/>
              </w:rPr>
              <w:t>Responsables du cadre d’évaluation de la qualité</w:t>
            </w:r>
            <w:r w:rsidR="00823955">
              <w:rPr>
                <w:noProof/>
                <w:webHidden/>
              </w:rPr>
              <w:tab/>
            </w:r>
            <w:r w:rsidR="00823955">
              <w:rPr>
                <w:noProof/>
                <w:webHidden/>
              </w:rPr>
              <w:fldChar w:fldCharType="begin"/>
            </w:r>
            <w:r w:rsidR="00823955">
              <w:rPr>
                <w:noProof/>
                <w:webHidden/>
              </w:rPr>
              <w:instrText xml:space="preserve"> PAGEREF _Toc11065755 \h </w:instrText>
            </w:r>
            <w:r w:rsidR="00823955">
              <w:rPr>
                <w:noProof/>
                <w:webHidden/>
              </w:rPr>
            </w:r>
            <w:r w:rsidR="00823955">
              <w:rPr>
                <w:noProof/>
                <w:webHidden/>
              </w:rPr>
              <w:fldChar w:fldCharType="separate"/>
            </w:r>
            <w:r w:rsidR="00823955">
              <w:rPr>
                <w:noProof/>
                <w:webHidden/>
              </w:rPr>
              <w:t>5</w:t>
            </w:r>
            <w:r w:rsidR="00823955">
              <w:rPr>
                <w:noProof/>
                <w:webHidden/>
              </w:rPr>
              <w:fldChar w:fldCharType="end"/>
            </w:r>
          </w:hyperlink>
        </w:p>
        <w:p w14:paraId="3689AFEE" w14:textId="631192BA" w:rsidR="00823955" w:rsidRDefault="005E52F9" w:rsidP="001C7ACC">
          <w:pPr>
            <w:pStyle w:val="TM2"/>
            <w:tabs>
              <w:tab w:val="right" w:pos="10188"/>
            </w:tabs>
            <w:spacing w:line="240" w:lineRule="auto"/>
            <w:rPr>
              <w:rFonts w:asciiTheme="minorHAnsi" w:eastAsiaTheme="minorEastAsia" w:hAnsiTheme="minorHAnsi" w:cstheme="minorBidi"/>
              <w:noProof/>
              <w:lang w:val="fr-CA" w:eastAsia="fr-CA"/>
            </w:rPr>
          </w:pPr>
          <w:hyperlink w:anchor="_Toc11065756" w:history="1">
            <w:r w:rsidR="00823955" w:rsidRPr="000940E8">
              <w:rPr>
                <w:rStyle w:val="Lienhypertexte"/>
                <w:noProof/>
                <w:lang w:val="fr-CA" w:bidi="fr-CA"/>
              </w:rPr>
              <w:t xml:space="preserve">Contexte d’utilisation du </w:t>
            </w:r>
            <w:r w:rsidR="007B73EA">
              <w:rPr>
                <w:rStyle w:val="Lienhypertexte"/>
                <w:noProof/>
                <w:lang w:val="fr-CA" w:bidi="fr-CA"/>
              </w:rPr>
              <w:t>CEQGC</w:t>
            </w:r>
            <w:r w:rsidR="00823955">
              <w:rPr>
                <w:noProof/>
                <w:webHidden/>
              </w:rPr>
              <w:tab/>
            </w:r>
            <w:r w:rsidR="00823955">
              <w:rPr>
                <w:noProof/>
                <w:webHidden/>
              </w:rPr>
              <w:fldChar w:fldCharType="begin"/>
            </w:r>
            <w:r w:rsidR="00823955">
              <w:rPr>
                <w:noProof/>
                <w:webHidden/>
              </w:rPr>
              <w:instrText xml:space="preserve"> PAGEREF _Toc11065756 \h </w:instrText>
            </w:r>
            <w:r w:rsidR="00823955">
              <w:rPr>
                <w:noProof/>
                <w:webHidden/>
              </w:rPr>
            </w:r>
            <w:r w:rsidR="00823955">
              <w:rPr>
                <w:noProof/>
                <w:webHidden/>
              </w:rPr>
              <w:fldChar w:fldCharType="separate"/>
            </w:r>
            <w:r w:rsidR="00823955">
              <w:rPr>
                <w:noProof/>
                <w:webHidden/>
              </w:rPr>
              <w:t>5</w:t>
            </w:r>
            <w:r w:rsidR="00823955">
              <w:rPr>
                <w:noProof/>
                <w:webHidden/>
              </w:rPr>
              <w:fldChar w:fldCharType="end"/>
            </w:r>
          </w:hyperlink>
        </w:p>
        <w:p w14:paraId="5B2F089D" w14:textId="77777777" w:rsidR="00823955" w:rsidRDefault="005E52F9" w:rsidP="001C7ACC">
          <w:pPr>
            <w:pStyle w:val="TM1"/>
            <w:tabs>
              <w:tab w:val="right" w:pos="10188"/>
            </w:tabs>
            <w:spacing w:line="240" w:lineRule="auto"/>
            <w:rPr>
              <w:rFonts w:asciiTheme="minorHAnsi" w:eastAsiaTheme="minorEastAsia" w:hAnsiTheme="minorHAnsi" w:cstheme="minorBidi"/>
              <w:noProof/>
              <w:lang w:val="fr-CA" w:eastAsia="fr-CA"/>
            </w:rPr>
          </w:pPr>
          <w:hyperlink w:anchor="_Toc11065757" w:history="1">
            <w:r w:rsidR="00823955" w:rsidRPr="000940E8">
              <w:rPr>
                <w:rStyle w:val="Lienhypertexte"/>
                <w:noProof/>
                <w:lang w:val="fr-CA" w:bidi="fr-CA"/>
              </w:rPr>
              <w:t>APERÇU DU CADRE D’ÉVALUATION DE LA QUALITÉ</w:t>
            </w:r>
            <w:r w:rsidR="00823955">
              <w:rPr>
                <w:noProof/>
                <w:webHidden/>
              </w:rPr>
              <w:tab/>
            </w:r>
            <w:r w:rsidR="00823955">
              <w:rPr>
                <w:noProof/>
                <w:webHidden/>
              </w:rPr>
              <w:fldChar w:fldCharType="begin"/>
            </w:r>
            <w:r w:rsidR="00823955">
              <w:rPr>
                <w:noProof/>
                <w:webHidden/>
              </w:rPr>
              <w:instrText xml:space="preserve"> PAGEREF _Toc11065757 \h </w:instrText>
            </w:r>
            <w:r w:rsidR="00823955">
              <w:rPr>
                <w:noProof/>
                <w:webHidden/>
              </w:rPr>
            </w:r>
            <w:r w:rsidR="00823955">
              <w:rPr>
                <w:noProof/>
                <w:webHidden/>
              </w:rPr>
              <w:fldChar w:fldCharType="separate"/>
            </w:r>
            <w:r w:rsidR="00823955">
              <w:rPr>
                <w:noProof/>
                <w:webHidden/>
              </w:rPr>
              <w:t>6</w:t>
            </w:r>
            <w:r w:rsidR="00823955">
              <w:rPr>
                <w:noProof/>
                <w:webHidden/>
              </w:rPr>
              <w:fldChar w:fldCharType="end"/>
            </w:r>
          </w:hyperlink>
        </w:p>
        <w:p w14:paraId="366A4FFE" w14:textId="77777777" w:rsidR="00823955" w:rsidRDefault="005E52F9" w:rsidP="001C7ACC">
          <w:pPr>
            <w:pStyle w:val="TM2"/>
            <w:tabs>
              <w:tab w:val="right" w:pos="10188"/>
            </w:tabs>
            <w:spacing w:line="240" w:lineRule="auto"/>
            <w:rPr>
              <w:rFonts w:asciiTheme="minorHAnsi" w:eastAsiaTheme="minorEastAsia" w:hAnsiTheme="minorHAnsi" w:cstheme="minorBidi"/>
              <w:noProof/>
              <w:lang w:val="fr-CA" w:eastAsia="fr-CA"/>
            </w:rPr>
          </w:pPr>
          <w:hyperlink w:anchor="_Toc11065758" w:history="1">
            <w:r w:rsidR="00823955" w:rsidRPr="000940E8">
              <w:rPr>
                <w:rStyle w:val="Lienhypertexte"/>
                <w:noProof/>
                <w:lang w:val="fr-CA" w:bidi="fr-CA"/>
              </w:rPr>
              <w:t>Volets du cadre d’évaluation de la qualité</w:t>
            </w:r>
            <w:r w:rsidR="00823955">
              <w:rPr>
                <w:noProof/>
                <w:webHidden/>
              </w:rPr>
              <w:tab/>
            </w:r>
            <w:r w:rsidR="00823955">
              <w:rPr>
                <w:noProof/>
                <w:webHidden/>
              </w:rPr>
              <w:fldChar w:fldCharType="begin"/>
            </w:r>
            <w:r w:rsidR="00823955">
              <w:rPr>
                <w:noProof/>
                <w:webHidden/>
              </w:rPr>
              <w:instrText xml:space="preserve"> PAGEREF _Toc11065758 \h </w:instrText>
            </w:r>
            <w:r w:rsidR="00823955">
              <w:rPr>
                <w:noProof/>
                <w:webHidden/>
              </w:rPr>
            </w:r>
            <w:r w:rsidR="00823955">
              <w:rPr>
                <w:noProof/>
                <w:webHidden/>
              </w:rPr>
              <w:fldChar w:fldCharType="separate"/>
            </w:r>
            <w:r w:rsidR="00823955">
              <w:rPr>
                <w:noProof/>
                <w:webHidden/>
              </w:rPr>
              <w:t>7</w:t>
            </w:r>
            <w:r w:rsidR="00823955">
              <w:rPr>
                <w:noProof/>
                <w:webHidden/>
              </w:rPr>
              <w:fldChar w:fldCharType="end"/>
            </w:r>
          </w:hyperlink>
        </w:p>
        <w:p w14:paraId="278B9EC3" w14:textId="77777777" w:rsidR="00823955" w:rsidRDefault="005E52F9" w:rsidP="001C7ACC">
          <w:pPr>
            <w:pStyle w:val="TM2"/>
            <w:tabs>
              <w:tab w:val="right" w:pos="10188"/>
            </w:tabs>
            <w:spacing w:line="240" w:lineRule="auto"/>
            <w:rPr>
              <w:rFonts w:asciiTheme="minorHAnsi" w:eastAsiaTheme="minorEastAsia" w:hAnsiTheme="minorHAnsi" w:cstheme="minorBidi"/>
              <w:noProof/>
              <w:lang w:val="fr-CA" w:eastAsia="fr-CA"/>
            </w:rPr>
          </w:pPr>
          <w:hyperlink w:anchor="_Toc11065759" w:history="1">
            <w:r w:rsidR="00823955" w:rsidRPr="000940E8">
              <w:rPr>
                <w:rStyle w:val="Lienhypertexte"/>
                <w:noProof/>
                <w:lang w:val="fr-CA" w:bidi="fr-CA"/>
              </w:rPr>
              <w:t>Niveaux de qualité</w:t>
            </w:r>
            <w:r w:rsidR="00823955">
              <w:rPr>
                <w:noProof/>
                <w:webHidden/>
              </w:rPr>
              <w:tab/>
            </w:r>
            <w:r w:rsidR="00823955">
              <w:rPr>
                <w:noProof/>
                <w:webHidden/>
              </w:rPr>
              <w:fldChar w:fldCharType="begin"/>
            </w:r>
            <w:r w:rsidR="00823955">
              <w:rPr>
                <w:noProof/>
                <w:webHidden/>
              </w:rPr>
              <w:instrText xml:space="preserve"> PAGEREF _Toc11065759 \h </w:instrText>
            </w:r>
            <w:r w:rsidR="00823955">
              <w:rPr>
                <w:noProof/>
                <w:webHidden/>
              </w:rPr>
            </w:r>
            <w:r w:rsidR="00823955">
              <w:rPr>
                <w:noProof/>
                <w:webHidden/>
              </w:rPr>
              <w:fldChar w:fldCharType="separate"/>
            </w:r>
            <w:r w:rsidR="00823955">
              <w:rPr>
                <w:noProof/>
                <w:webHidden/>
              </w:rPr>
              <w:t>9</w:t>
            </w:r>
            <w:r w:rsidR="00823955">
              <w:rPr>
                <w:noProof/>
                <w:webHidden/>
              </w:rPr>
              <w:fldChar w:fldCharType="end"/>
            </w:r>
          </w:hyperlink>
        </w:p>
        <w:p w14:paraId="3256705D" w14:textId="77777777" w:rsidR="00823955" w:rsidRDefault="005E52F9" w:rsidP="001C7ACC">
          <w:pPr>
            <w:pStyle w:val="TM1"/>
            <w:tabs>
              <w:tab w:val="right" w:pos="10188"/>
            </w:tabs>
            <w:spacing w:line="240" w:lineRule="auto"/>
            <w:rPr>
              <w:rFonts w:asciiTheme="minorHAnsi" w:eastAsiaTheme="minorEastAsia" w:hAnsiTheme="minorHAnsi" w:cstheme="minorBidi"/>
              <w:noProof/>
              <w:lang w:val="fr-CA" w:eastAsia="fr-CA"/>
            </w:rPr>
          </w:pPr>
          <w:hyperlink w:anchor="_Toc11065760" w:history="1">
            <w:r w:rsidR="00823955" w:rsidRPr="000940E8">
              <w:rPr>
                <w:rStyle w:val="Lienhypertexte"/>
                <w:noProof/>
                <w:lang w:val="fr-CA" w:bidi="fr-CA"/>
              </w:rPr>
              <w:t>GUIDE D’UTILISATION DU CADRE D’ÉVALUATION DE LA QUALITÉ</w:t>
            </w:r>
            <w:r w:rsidR="00823955">
              <w:rPr>
                <w:noProof/>
                <w:webHidden/>
              </w:rPr>
              <w:tab/>
            </w:r>
            <w:r w:rsidR="00823955">
              <w:rPr>
                <w:noProof/>
                <w:webHidden/>
              </w:rPr>
              <w:fldChar w:fldCharType="begin"/>
            </w:r>
            <w:r w:rsidR="00823955">
              <w:rPr>
                <w:noProof/>
                <w:webHidden/>
              </w:rPr>
              <w:instrText xml:space="preserve"> PAGEREF _Toc11065760 \h </w:instrText>
            </w:r>
            <w:r w:rsidR="00823955">
              <w:rPr>
                <w:noProof/>
                <w:webHidden/>
              </w:rPr>
            </w:r>
            <w:r w:rsidR="00823955">
              <w:rPr>
                <w:noProof/>
                <w:webHidden/>
              </w:rPr>
              <w:fldChar w:fldCharType="separate"/>
            </w:r>
            <w:r w:rsidR="00823955">
              <w:rPr>
                <w:noProof/>
                <w:webHidden/>
              </w:rPr>
              <w:t>10</w:t>
            </w:r>
            <w:r w:rsidR="00823955">
              <w:rPr>
                <w:noProof/>
                <w:webHidden/>
              </w:rPr>
              <w:fldChar w:fldCharType="end"/>
            </w:r>
          </w:hyperlink>
        </w:p>
        <w:p w14:paraId="34EE8D0E" w14:textId="638B42C6" w:rsidR="00624669" w:rsidRPr="00507F49" w:rsidRDefault="002D5747" w:rsidP="001C7ACC">
          <w:pPr>
            <w:spacing w:line="240" w:lineRule="auto"/>
            <w:rPr>
              <w:lang w:val="fr-CA"/>
            </w:rPr>
          </w:pPr>
          <w:r w:rsidRPr="00507F49">
            <w:rPr>
              <w:b/>
              <w:lang w:val="fr-CA" w:bidi="fr-CA"/>
            </w:rPr>
            <w:fldChar w:fldCharType="end"/>
          </w:r>
        </w:p>
      </w:sdtContent>
    </w:sdt>
    <w:p w14:paraId="3EA62EFF" w14:textId="608B2B0D" w:rsidR="00624669" w:rsidRPr="00507F49" w:rsidRDefault="002D5747" w:rsidP="001C7ACC">
      <w:pPr>
        <w:spacing w:before="240" w:after="240" w:line="240" w:lineRule="auto"/>
        <w:rPr>
          <w:b/>
          <w:lang w:val="fr-CA"/>
        </w:rPr>
      </w:pPr>
      <w:r w:rsidRPr="00507F49">
        <w:rPr>
          <w:i/>
          <w:lang w:val="fr-CA" w:bidi="fr-CA"/>
        </w:rPr>
        <w:t>Remarque : Les hyperliens du présent document mène</w:t>
      </w:r>
      <w:r w:rsidR="001618DC">
        <w:rPr>
          <w:i/>
          <w:lang w:val="fr-CA" w:bidi="fr-CA"/>
        </w:rPr>
        <w:t>nt</w:t>
      </w:r>
      <w:r w:rsidRPr="00507F49">
        <w:rPr>
          <w:i/>
          <w:lang w:val="fr-CA" w:bidi="fr-CA"/>
        </w:rPr>
        <w:t xml:space="preserve"> à des outils fournis dans des fichiers distincts.</w:t>
      </w:r>
    </w:p>
    <w:p w14:paraId="0865CF79" w14:textId="77777777" w:rsidR="00624669" w:rsidRPr="00507F49" w:rsidRDefault="002D5747" w:rsidP="001C7ACC">
      <w:pPr>
        <w:pStyle w:val="Titre1"/>
        <w:rPr>
          <w:sz w:val="24"/>
          <w:szCs w:val="24"/>
          <w:lang w:val="fr-CA"/>
        </w:rPr>
      </w:pPr>
      <w:bookmarkStart w:id="0" w:name="_gjdgxs" w:colFirst="0" w:colLast="0"/>
      <w:bookmarkEnd w:id="0"/>
      <w:r w:rsidRPr="00507F49">
        <w:rPr>
          <w:lang w:val="fr-CA" w:bidi="fr-CA"/>
        </w:rPr>
        <w:br w:type="page"/>
      </w:r>
    </w:p>
    <w:p w14:paraId="44D4F879" w14:textId="6DC29196" w:rsidR="00624669" w:rsidRPr="00507F49" w:rsidRDefault="002D5747" w:rsidP="001C7ACC">
      <w:pPr>
        <w:pStyle w:val="Titre1"/>
        <w:rPr>
          <w:lang w:val="fr-CA"/>
        </w:rPr>
      </w:pPr>
      <w:bookmarkStart w:id="1" w:name="_Toc11065753"/>
      <w:r w:rsidRPr="00507F49">
        <w:rPr>
          <w:lang w:val="fr-CA" w:bidi="fr-CA"/>
        </w:rPr>
        <w:t>SIGLES ET ACRONYMES</w:t>
      </w:r>
      <w:bookmarkEnd w:id="1"/>
    </w:p>
    <w:p w14:paraId="775A3085" w14:textId="1B014C5F" w:rsidR="007468ED" w:rsidRDefault="007468ED" w:rsidP="001C7ACC">
      <w:pPr>
        <w:spacing w:line="240" w:lineRule="auto"/>
        <w:jc w:val="both"/>
        <w:rPr>
          <w:sz w:val="24"/>
          <w:szCs w:val="24"/>
          <w:lang w:val="fr-CA" w:bidi="fr-CA"/>
        </w:rPr>
      </w:pPr>
      <w:r w:rsidRPr="00507F49">
        <w:rPr>
          <w:sz w:val="24"/>
          <w:szCs w:val="24"/>
          <w:lang w:val="fr-CA" w:bidi="fr-CA"/>
        </w:rPr>
        <w:t>G</w:t>
      </w:r>
      <w:r w:rsidR="00FE4B7B">
        <w:rPr>
          <w:sz w:val="24"/>
          <w:szCs w:val="24"/>
          <w:lang w:val="fr-CA" w:bidi="fr-CA"/>
        </w:rPr>
        <w:t>C</w:t>
      </w:r>
      <w:r w:rsidRPr="00507F49">
        <w:rPr>
          <w:sz w:val="24"/>
          <w:szCs w:val="24"/>
          <w:lang w:val="fr-CA" w:bidi="fr-CA"/>
        </w:rPr>
        <w:tab/>
      </w:r>
      <w:r w:rsidRPr="00507F49">
        <w:rPr>
          <w:sz w:val="24"/>
          <w:szCs w:val="24"/>
          <w:lang w:val="fr-CA" w:bidi="fr-CA"/>
        </w:rPr>
        <w:tab/>
        <w:t>-</w:t>
      </w:r>
      <w:r w:rsidRPr="00507F49">
        <w:rPr>
          <w:sz w:val="24"/>
          <w:szCs w:val="24"/>
          <w:lang w:val="fr-CA" w:bidi="fr-CA"/>
        </w:rPr>
        <w:tab/>
        <w:t xml:space="preserve">Gestion de </w:t>
      </w:r>
      <w:r w:rsidR="00FE4B7B">
        <w:rPr>
          <w:sz w:val="24"/>
          <w:szCs w:val="24"/>
          <w:lang w:val="fr-CA" w:bidi="fr-CA"/>
        </w:rPr>
        <w:t>cas</w:t>
      </w:r>
    </w:p>
    <w:p w14:paraId="11112809" w14:textId="74C2C09B" w:rsidR="007468ED" w:rsidRDefault="007468ED" w:rsidP="001C7ACC">
      <w:pPr>
        <w:spacing w:line="240" w:lineRule="auto"/>
        <w:ind w:left="2160" w:hanging="2160"/>
        <w:jc w:val="both"/>
        <w:rPr>
          <w:sz w:val="24"/>
          <w:szCs w:val="24"/>
          <w:lang w:val="fr-CA" w:bidi="fr-CA"/>
        </w:rPr>
      </w:pPr>
      <w:r w:rsidRPr="00507F49">
        <w:rPr>
          <w:sz w:val="24"/>
          <w:szCs w:val="24"/>
          <w:lang w:val="fr-CA" w:bidi="fr-CA"/>
        </w:rPr>
        <w:t>GSGC</w:t>
      </w:r>
      <w:r w:rsidRPr="00507F49">
        <w:rPr>
          <w:sz w:val="24"/>
          <w:szCs w:val="24"/>
          <w:lang w:val="fr-CA" w:bidi="fr-CA"/>
        </w:rPr>
        <w:tab/>
        <w:t>Groupe spécialisé « gestion de cas », un groupe spécialisé de l’Alliance pour la protection de l</w:t>
      </w:r>
      <w:r w:rsidR="001618DC">
        <w:rPr>
          <w:sz w:val="24"/>
          <w:szCs w:val="24"/>
          <w:lang w:val="fr-CA" w:bidi="fr-CA"/>
        </w:rPr>
        <w:t>’</w:t>
      </w:r>
      <w:r w:rsidRPr="00507F49">
        <w:rPr>
          <w:sz w:val="24"/>
          <w:szCs w:val="24"/>
          <w:lang w:val="fr-CA" w:bidi="fr-CA"/>
        </w:rPr>
        <w:t>enfance dans l</w:t>
      </w:r>
      <w:r w:rsidR="001618DC">
        <w:rPr>
          <w:sz w:val="24"/>
          <w:szCs w:val="24"/>
          <w:lang w:val="fr-CA" w:bidi="fr-CA"/>
        </w:rPr>
        <w:t>’</w:t>
      </w:r>
      <w:r w:rsidRPr="00507F49">
        <w:rPr>
          <w:sz w:val="24"/>
          <w:szCs w:val="24"/>
          <w:lang w:val="fr-CA" w:bidi="fr-CA"/>
        </w:rPr>
        <w:t>action humanitaire</w:t>
      </w:r>
    </w:p>
    <w:p w14:paraId="44E39D02" w14:textId="77777777" w:rsidR="007468ED" w:rsidRPr="00507F49" w:rsidRDefault="007468ED" w:rsidP="001C7ACC">
      <w:pPr>
        <w:spacing w:line="240" w:lineRule="auto"/>
        <w:jc w:val="both"/>
        <w:rPr>
          <w:sz w:val="24"/>
          <w:szCs w:val="24"/>
          <w:lang w:val="fr-CA"/>
        </w:rPr>
      </w:pPr>
      <w:r w:rsidRPr="00507F49">
        <w:rPr>
          <w:sz w:val="24"/>
          <w:szCs w:val="24"/>
          <w:lang w:val="fr-CA" w:bidi="fr-CA"/>
        </w:rPr>
        <w:t>PE</w:t>
      </w:r>
      <w:r w:rsidRPr="00507F49">
        <w:rPr>
          <w:sz w:val="24"/>
          <w:szCs w:val="24"/>
          <w:lang w:val="fr-CA" w:bidi="fr-CA"/>
        </w:rPr>
        <w:tab/>
      </w:r>
      <w:r w:rsidRPr="00507F49">
        <w:rPr>
          <w:sz w:val="24"/>
          <w:szCs w:val="24"/>
          <w:lang w:val="fr-CA" w:bidi="fr-CA"/>
        </w:rPr>
        <w:tab/>
        <w:t>-</w:t>
      </w:r>
      <w:r w:rsidRPr="00507F49">
        <w:rPr>
          <w:sz w:val="24"/>
          <w:szCs w:val="24"/>
          <w:lang w:val="fr-CA" w:bidi="fr-CA"/>
        </w:rPr>
        <w:tab/>
        <w:t>Protection de l’enfance</w:t>
      </w:r>
    </w:p>
    <w:p w14:paraId="26F04D88" w14:textId="77777777" w:rsidR="007468ED" w:rsidRPr="00507F49" w:rsidRDefault="007468ED" w:rsidP="001C7ACC">
      <w:pPr>
        <w:spacing w:line="240" w:lineRule="auto"/>
        <w:jc w:val="both"/>
        <w:rPr>
          <w:sz w:val="24"/>
          <w:szCs w:val="24"/>
          <w:lang w:val="fr-CA"/>
        </w:rPr>
      </w:pPr>
      <w:r w:rsidRPr="00507F49">
        <w:rPr>
          <w:sz w:val="24"/>
          <w:szCs w:val="24"/>
          <w:lang w:val="fr-CA" w:bidi="fr-CA"/>
        </w:rPr>
        <w:t>VBG</w:t>
      </w:r>
      <w:r w:rsidRPr="00507F49">
        <w:rPr>
          <w:sz w:val="24"/>
          <w:szCs w:val="24"/>
          <w:lang w:val="fr-CA" w:bidi="fr-CA"/>
        </w:rPr>
        <w:tab/>
      </w:r>
      <w:r w:rsidRPr="00507F49">
        <w:rPr>
          <w:sz w:val="24"/>
          <w:szCs w:val="24"/>
          <w:lang w:val="fr-CA" w:bidi="fr-CA"/>
        </w:rPr>
        <w:tab/>
        <w:t>-</w:t>
      </w:r>
      <w:r w:rsidRPr="00507F49">
        <w:rPr>
          <w:sz w:val="24"/>
          <w:szCs w:val="24"/>
          <w:lang w:val="fr-CA" w:bidi="fr-CA"/>
        </w:rPr>
        <w:tab/>
        <w:t>Violence basée sur le genre</w:t>
      </w:r>
    </w:p>
    <w:p w14:paraId="4DE9E630" w14:textId="17F11589" w:rsidR="007468ED" w:rsidRPr="00507F49" w:rsidRDefault="007468ED" w:rsidP="001C7ACC">
      <w:pPr>
        <w:spacing w:line="240" w:lineRule="auto"/>
        <w:ind w:left="2160" w:hanging="2160"/>
        <w:jc w:val="both"/>
        <w:rPr>
          <w:sz w:val="24"/>
          <w:szCs w:val="24"/>
          <w:lang w:val="fr-CA"/>
        </w:rPr>
      </w:pPr>
      <w:r w:rsidRPr="00507F49">
        <w:rPr>
          <w:sz w:val="24"/>
          <w:szCs w:val="24"/>
          <w:lang w:val="fr-CA" w:bidi="fr-CA"/>
        </w:rPr>
        <w:t>GIGC</w:t>
      </w:r>
      <w:r w:rsidRPr="00507F49">
        <w:rPr>
          <w:sz w:val="24"/>
          <w:szCs w:val="24"/>
          <w:lang w:val="fr-CA" w:bidi="fr-CA"/>
        </w:rPr>
        <w:tab/>
        <w:t xml:space="preserve">Gestion de l’information pour la </w:t>
      </w:r>
      <w:r w:rsidR="00823955" w:rsidRPr="00823955">
        <w:rPr>
          <w:sz w:val="24"/>
          <w:szCs w:val="24"/>
          <w:lang w:val="fr-CA" w:bidi="fr-CA"/>
        </w:rPr>
        <w:t xml:space="preserve">gestion de </w:t>
      </w:r>
      <w:r w:rsidR="00FE4B7B">
        <w:rPr>
          <w:sz w:val="24"/>
          <w:szCs w:val="24"/>
          <w:lang w:val="fr-CA" w:bidi="fr-CA"/>
        </w:rPr>
        <w:t>cas</w:t>
      </w:r>
    </w:p>
    <w:p w14:paraId="5F8F14CF" w14:textId="77777777" w:rsidR="007468ED" w:rsidRPr="00507F49" w:rsidRDefault="007468ED" w:rsidP="001C7ACC">
      <w:pPr>
        <w:spacing w:line="240" w:lineRule="auto"/>
        <w:ind w:left="2160" w:hanging="2160"/>
        <w:jc w:val="both"/>
        <w:rPr>
          <w:sz w:val="24"/>
          <w:szCs w:val="24"/>
          <w:lang w:val="fr-CA"/>
        </w:rPr>
      </w:pPr>
      <w:r w:rsidRPr="00507F49">
        <w:rPr>
          <w:sz w:val="24"/>
          <w:szCs w:val="24"/>
          <w:lang w:val="fr-CA" w:bidi="fr-CA"/>
        </w:rPr>
        <w:t>SERA</w:t>
      </w:r>
      <w:r w:rsidRPr="00507F49">
        <w:rPr>
          <w:sz w:val="24"/>
          <w:szCs w:val="24"/>
          <w:lang w:val="fr-CA" w:bidi="fr-CA"/>
        </w:rPr>
        <w:tab/>
        <w:t xml:space="preserve">Suivi, évaluation, redevabilité et apprentissage </w:t>
      </w:r>
    </w:p>
    <w:p w14:paraId="68E42864" w14:textId="0A88F8E8" w:rsidR="005B18D3" w:rsidRDefault="005B18D3" w:rsidP="001C7ACC">
      <w:pPr>
        <w:spacing w:line="240" w:lineRule="auto"/>
        <w:ind w:left="2156" w:hanging="2156"/>
        <w:jc w:val="both"/>
        <w:rPr>
          <w:sz w:val="24"/>
          <w:szCs w:val="24"/>
          <w:lang w:val="fr-CA" w:bidi="fr-CA"/>
        </w:rPr>
      </w:pPr>
      <w:r w:rsidRPr="00507F49">
        <w:rPr>
          <w:sz w:val="24"/>
          <w:szCs w:val="24"/>
          <w:lang w:val="fr-CA" w:bidi="fr-CA"/>
        </w:rPr>
        <w:t>CEQ</w:t>
      </w:r>
      <w:r w:rsidR="00FE4B7B">
        <w:rPr>
          <w:sz w:val="24"/>
          <w:szCs w:val="24"/>
          <w:lang w:val="fr-CA" w:bidi="fr-CA"/>
        </w:rPr>
        <w:t>GC</w:t>
      </w:r>
      <w:r w:rsidRPr="00507F49">
        <w:rPr>
          <w:sz w:val="24"/>
          <w:szCs w:val="24"/>
          <w:lang w:val="fr-CA" w:bidi="fr-CA"/>
        </w:rPr>
        <w:tab/>
        <w:t>Cadre d</w:t>
      </w:r>
      <w:r w:rsidR="001618DC">
        <w:rPr>
          <w:sz w:val="24"/>
          <w:szCs w:val="24"/>
          <w:lang w:val="fr-CA" w:bidi="fr-CA"/>
        </w:rPr>
        <w:t>’</w:t>
      </w:r>
      <w:r w:rsidRPr="00507F49">
        <w:rPr>
          <w:sz w:val="24"/>
          <w:szCs w:val="24"/>
          <w:lang w:val="fr-CA" w:bidi="fr-CA"/>
        </w:rPr>
        <w:t xml:space="preserve">évaluation de la qualité de la gestion de </w:t>
      </w:r>
      <w:r w:rsidR="00FE4B7B">
        <w:rPr>
          <w:sz w:val="24"/>
          <w:szCs w:val="24"/>
          <w:lang w:val="fr-CA" w:bidi="fr-CA"/>
        </w:rPr>
        <w:t>cas</w:t>
      </w:r>
    </w:p>
    <w:p w14:paraId="1D6DC988" w14:textId="7AB7E2D6" w:rsidR="007468ED" w:rsidRPr="00507F49" w:rsidRDefault="00FE4B7B" w:rsidP="001C7ACC">
      <w:pPr>
        <w:spacing w:line="240" w:lineRule="auto"/>
        <w:jc w:val="both"/>
        <w:rPr>
          <w:sz w:val="24"/>
          <w:szCs w:val="24"/>
          <w:lang w:val="fr-CA"/>
        </w:rPr>
      </w:pPr>
      <w:r>
        <w:rPr>
          <w:sz w:val="24"/>
          <w:szCs w:val="24"/>
          <w:lang w:val="fr-CA" w:bidi="fr-CA"/>
        </w:rPr>
        <w:t>POSGC</w:t>
      </w:r>
      <w:r w:rsidR="007468ED" w:rsidRPr="00507F49">
        <w:rPr>
          <w:sz w:val="24"/>
          <w:szCs w:val="24"/>
          <w:lang w:val="fr-CA" w:bidi="fr-CA"/>
        </w:rPr>
        <w:tab/>
      </w:r>
      <w:r w:rsidR="007468ED" w:rsidRPr="00507F49">
        <w:rPr>
          <w:sz w:val="24"/>
          <w:szCs w:val="24"/>
          <w:lang w:val="fr-CA" w:bidi="fr-CA"/>
        </w:rPr>
        <w:tab/>
        <w:t>-</w:t>
      </w:r>
      <w:r w:rsidR="007468ED" w:rsidRPr="00507F49">
        <w:rPr>
          <w:sz w:val="24"/>
          <w:szCs w:val="24"/>
          <w:lang w:val="fr-CA" w:bidi="fr-CA"/>
        </w:rPr>
        <w:tab/>
        <w:t xml:space="preserve">Procédures </w:t>
      </w:r>
      <w:r>
        <w:rPr>
          <w:sz w:val="24"/>
          <w:szCs w:val="24"/>
          <w:lang w:val="fr-CA" w:bidi="fr-CA"/>
        </w:rPr>
        <w:t xml:space="preserve">opérationnelles </w:t>
      </w:r>
      <w:r w:rsidR="007468ED" w:rsidRPr="00507F49">
        <w:rPr>
          <w:sz w:val="24"/>
          <w:szCs w:val="24"/>
          <w:lang w:val="fr-CA" w:bidi="fr-CA"/>
        </w:rPr>
        <w:t xml:space="preserve">standardisées de gestion de </w:t>
      </w:r>
      <w:r>
        <w:rPr>
          <w:sz w:val="24"/>
          <w:szCs w:val="24"/>
          <w:lang w:val="fr-CA" w:bidi="fr-CA"/>
        </w:rPr>
        <w:t>cas</w:t>
      </w:r>
    </w:p>
    <w:p w14:paraId="13EE6D88" w14:textId="0072089A" w:rsidR="005B18D3" w:rsidRDefault="005B18D3" w:rsidP="001C7ACC">
      <w:pPr>
        <w:spacing w:line="240" w:lineRule="auto"/>
        <w:jc w:val="both"/>
        <w:rPr>
          <w:sz w:val="24"/>
          <w:szCs w:val="24"/>
          <w:lang w:val="fr-CA" w:bidi="fr-CA"/>
        </w:rPr>
      </w:pPr>
      <w:r w:rsidRPr="00507F49">
        <w:rPr>
          <w:sz w:val="24"/>
          <w:szCs w:val="24"/>
          <w:lang w:val="fr-CA" w:bidi="fr-CA"/>
        </w:rPr>
        <w:t>ESNA</w:t>
      </w:r>
      <w:r w:rsidRPr="00507F49">
        <w:rPr>
          <w:sz w:val="24"/>
          <w:szCs w:val="24"/>
          <w:lang w:val="fr-CA" w:bidi="fr-CA"/>
        </w:rPr>
        <w:tab/>
      </w:r>
      <w:r w:rsidRPr="00507F49">
        <w:rPr>
          <w:sz w:val="24"/>
          <w:szCs w:val="24"/>
          <w:lang w:val="fr-CA" w:bidi="fr-CA"/>
        </w:rPr>
        <w:tab/>
        <w:t>-</w:t>
      </w:r>
      <w:r w:rsidRPr="00507F49">
        <w:rPr>
          <w:sz w:val="24"/>
          <w:szCs w:val="24"/>
          <w:lang w:val="fr-CA" w:bidi="fr-CA"/>
        </w:rPr>
        <w:tab/>
        <w:t>Enfants séparés et non accompagnés</w:t>
      </w:r>
    </w:p>
    <w:p w14:paraId="31C0ABC0" w14:textId="046FF156" w:rsidR="00690F09" w:rsidRDefault="00FE4B7B" w:rsidP="001C7ACC">
      <w:pPr>
        <w:spacing w:line="240" w:lineRule="auto"/>
        <w:jc w:val="both"/>
        <w:rPr>
          <w:sz w:val="24"/>
          <w:szCs w:val="24"/>
          <w:lang w:val="fr-CA" w:bidi="fr-CA"/>
        </w:rPr>
      </w:pPr>
      <w:r>
        <w:rPr>
          <w:sz w:val="24"/>
          <w:szCs w:val="24"/>
          <w:lang w:val="fr-CA" w:bidi="fr-CA"/>
        </w:rPr>
        <w:t>PSGC</w:t>
      </w:r>
      <w:r w:rsidR="00690F09">
        <w:rPr>
          <w:sz w:val="24"/>
          <w:szCs w:val="24"/>
          <w:lang w:val="fr-CA" w:bidi="fr-CA"/>
        </w:rPr>
        <w:t>PE</w:t>
      </w:r>
      <w:r w:rsidR="00690F09">
        <w:rPr>
          <w:sz w:val="24"/>
          <w:szCs w:val="24"/>
          <w:lang w:val="fr-CA" w:bidi="fr-CA"/>
        </w:rPr>
        <w:tab/>
      </w:r>
      <w:r w:rsidR="00690F09">
        <w:rPr>
          <w:sz w:val="24"/>
          <w:szCs w:val="24"/>
          <w:lang w:val="fr-CA" w:bidi="fr-CA"/>
        </w:rPr>
        <w:tab/>
        <w:t xml:space="preserve">Procédures standardisées de gestion de </w:t>
      </w:r>
      <w:r>
        <w:rPr>
          <w:sz w:val="24"/>
          <w:szCs w:val="24"/>
          <w:lang w:val="fr-CA" w:bidi="fr-CA"/>
        </w:rPr>
        <w:t>cas</w:t>
      </w:r>
      <w:r w:rsidR="00690F09">
        <w:rPr>
          <w:sz w:val="24"/>
          <w:szCs w:val="24"/>
          <w:lang w:val="fr-CA" w:bidi="fr-CA"/>
        </w:rPr>
        <w:t xml:space="preserve"> de protection de l’enfance</w:t>
      </w:r>
    </w:p>
    <w:p w14:paraId="5BBE51A8" w14:textId="1AFF0924" w:rsidR="00690F09" w:rsidRPr="00507F49" w:rsidRDefault="00690F09" w:rsidP="001C7ACC">
      <w:pPr>
        <w:spacing w:line="240" w:lineRule="auto"/>
        <w:jc w:val="both"/>
        <w:rPr>
          <w:sz w:val="24"/>
          <w:szCs w:val="24"/>
          <w:lang w:val="fr-CA"/>
        </w:rPr>
      </w:pPr>
      <w:r>
        <w:rPr>
          <w:sz w:val="24"/>
          <w:szCs w:val="24"/>
          <w:lang w:val="fr-CA" w:bidi="fr-CA"/>
        </w:rPr>
        <w:t>PSI</w:t>
      </w:r>
      <w:r w:rsidR="00FD3003">
        <w:rPr>
          <w:sz w:val="24"/>
          <w:szCs w:val="24"/>
          <w:lang w:val="fr-CA" w:bidi="fr-CA"/>
        </w:rPr>
        <w:t>A</w:t>
      </w:r>
      <w:r>
        <w:rPr>
          <w:sz w:val="24"/>
          <w:szCs w:val="24"/>
          <w:lang w:val="fr-CA" w:bidi="fr-CA"/>
        </w:rPr>
        <w:tab/>
      </w:r>
      <w:r>
        <w:rPr>
          <w:sz w:val="24"/>
          <w:szCs w:val="24"/>
          <w:lang w:val="fr-CA" w:bidi="fr-CA"/>
        </w:rPr>
        <w:tab/>
      </w:r>
      <w:r>
        <w:rPr>
          <w:sz w:val="24"/>
          <w:szCs w:val="24"/>
          <w:lang w:val="fr-CA" w:bidi="fr-CA"/>
        </w:rPr>
        <w:tab/>
        <w:t>Procédures standardisées inter-agences</w:t>
      </w:r>
    </w:p>
    <w:p w14:paraId="5C7ABBFE" w14:textId="77777777" w:rsidR="00624669" w:rsidRPr="00507F49" w:rsidRDefault="002D5747" w:rsidP="001C7ACC">
      <w:pPr>
        <w:spacing w:after="0" w:line="240" w:lineRule="auto"/>
        <w:rPr>
          <w:b/>
          <w:color w:val="405D78"/>
          <w:sz w:val="28"/>
          <w:szCs w:val="28"/>
          <w:lang w:val="fr-CA"/>
        </w:rPr>
      </w:pPr>
      <w:bookmarkStart w:id="2" w:name="_1fob9te" w:colFirst="0" w:colLast="0"/>
      <w:bookmarkEnd w:id="2"/>
      <w:r w:rsidRPr="00507F49">
        <w:rPr>
          <w:lang w:val="fr-CA" w:bidi="fr-CA"/>
        </w:rPr>
        <w:br w:type="page"/>
      </w:r>
    </w:p>
    <w:p w14:paraId="6B8AECE4" w14:textId="77777777" w:rsidR="00624669" w:rsidRPr="00507F49" w:rsidRDefault="002D5747" w:rsidP="001C7ACC">
      <w:pPr>
        <w:pStyle w:val="Titre1"/>
        <w:rPr>
          <w:lang w:val="fr-CA"/>
        </w:rPr>
      </w:pPr>
      <w:bookmarkStart w:id="3" w:name="_Toc11065754"/>
      <w:r w:rsidRPr="00507F49">
        <w:rPr>
          <w:lang w:val="fr-CA" w:bidi="fr-CA"/>
        </w:rPr>
        <w:t>PRÉSENTATION DU CADRE D’ÉVALUATION DE LA QUALITÉ</w:t>
      </w:r>
      <w:bookmarkEnd w:id="3"/>
    </w:p>
    <w:p w14:paraId="0E67D7A3" w14:textId="45E9FF89" w:rsidR="00491C0D" w:rsidRPr="00507F49" w:rsidRDefault="00491C0D" w:rsidP="001C7ACC">
      <w:pPr>
        <w:spacing w:after="120" w:line="240" w:lineRule="auto"/>
        <w:rPr>
          <w:sz w:val="24"/>
          <w:szCs w:val="24"/>
          <w:lang w:val="fr-CA"/>
        </w:rPr>
      </w:pPr>
      <w:r>
        <w:rPr>
          <w:sz w:val="24"/>
          <w:szCs w:val="24"/>
          <w:lang w:val="fr-CA" w:bidi="fr-CA"/>
        </w:rPr>
        <w:t>D</w:t>
      </w:r>
      <w:r w:rsidRPr="00507F49">
        <w:rPr>
          <w:sz w:val="24"/>
          <w:szCs w:val="24"/>
          <w:lang w:val="fr-CA" w:bidi="fr-CA"/>
        </w:rPr>
        <w:t xml:space="preserve">ans les </w:t>
      </w:r>
      <w:hyperlink r:id="rId10">
        <w:r w:rsidRPr="00507F49">
          <w:rPr>
            <w:color w:val="0563C1"/>
            <w:sz w:val="24"/>
            <w:szCs w:val="24"/>
            <w:u w:val="single"/>
            <w:lang w:val="fr-CA" w:bidi="fr-CA"/>
          </w:rPr>
          <w:t xml:space="preserve">Directives relatives à la </w:t>
        </w:r>
        <w:r w:rsidR="00FE4B7B">
          <w:rPr>
            <w:color w:val="0563C1"/>
            <w:sz w:val="24"/>
            <w:szCs w:val="24"/>
            <w:u w:val="single"/>
            <w:lang w:val="fr-CA" w:bidi="fr-CA"/>
          </w:rPr>
          <w:t>gestion de dossier</w:t>
        </w:r>
        <w:r w:rsidRPr="00507F49">
          <w:rPr>
            <w:color w:val="0563C1"/>
            <w:sz w:val="24"/>
            <w:szCs w:val="24"/>
            <w:u w:val="single"/>
            <w:lang w:val="fr-CA" w:bidi="fr-CA"/>
          </w:rPr>
          <w:t xml:space="preserve"> et la protection de l’enfance (2014)</w:t>
        </w:r>
      </w:hyperlink>
      <w:r>
        <w:rPr>
          <w:sz w:val="24"/>
          <w:szCs w:val="24"/>
          <w:lang w:val="fr-CA" w:bidi="fr-CA"/>
        </w:rPr>
        <w:t xml:space="preserve">, on définit la </w:t>
      </w:r>
      <w:r w:rsidR="00FE4B7B">
        <w:rPr>
          <w:sz w:val="24"/>
          <w:szCs w:val="24"/>
          <w:lang w:val="fr-CA" w:bidi="fr-CA"/>
        </w:rPr>
        <w:t>gestion de dossier</w:t>
      </w:r>
      <w:r>
        <w:rPr>
          <w:sz w:val="24"/>
          <w:szCs w:val="24"/>
          <w:lang w:val="fr-CA" w:bidi="fr-CA"/>
        </w:rPr>
        <w:t xml:space="preserve"> comme suit :</w:t>
      </w:r>
    </w:p>
    <w:p w14:paraId="40C83DF0" w14:textId="391238D9" w:rsidR="00491C0D" w:rsidRPr="00507F49" w:rsidRDefault="00491C0D" w:rsidP="001C7ACC">
      <w:pPr>
        <w:spacing w:line="240" w:lineRule="auto"/>
        <w:ind w:left="720" w:right="951" w:hanging="720"/>
        <w:jc w:val="both"/>
        <w:rPr>
          <w:color w:val="00B0F0"/>
          <w:sz w:val="24"/>
          <w:szCs w:val="24"/>
          <w:lang w:val="fr-CA"/>
        </w:rPr>
      </w:pPr>
      <w:r w:rsidRPr="00507F49">
        <w:rPr>
          <w:i/>
          <w:color w:val="00B0F0"/>
          <w:sz w:val="24"/>
          <w:szCs w:val="24"/>
          <w:lang w:val="fr-CA" w:bidi="fr-CA"/>
        </w:rPr>
        <w:tab/>
      </w:r>
      <w:r w:rsidRPr="0027497A">
        <w:rPr>
          <w:color w:val="00B0F0"/>
          <w:sz w:val="24"/>
          <w:szCs w:val="24"/>
          <w:lang w:val="fr-CA" w:bidi="fr-CA"/>
        </w:rPr>
        <w:t>« </w:t>
      </w:r>
      <w:r w:rsidRPr="00507F49">
        <w:rPr>
          <w:color w:val="00B0F0"/>
          <w:sz w:val="24"/>
          <w:szCs w:val="24"/>
          <w:lang w:val="fr-CA" w:bidi="fr-CA"/>
        </w:rPr>
        <w:t>manière d’organiser et de gérer la prise en charge individuelle des problèmes de l’enfant (et de sa famille) de façon appropriée, systématique et en temps donné, à travers un soutien direct ou des référencements, et en accord avec les objectifs d’un projet ou d’un programme.</w:t>
      </w:r>
      <w:r>
        <w:rPr>
          <w:color w:val="00B0F0"/>
          <w:sz w:val="24"/>
          <w:szCs w:val="24"/>
          <w:lang w:val="fr-CA" w:bidi="fr-CA"/>
        </w:rPr>
        <w:t> »</w:t>
      </w:r>
    </w:p>
    <w:p w14:paraId="716C8090" w14:textId="71D519F0" w:rsidR="00491C0D" w:rsidRPr="00507F49" w:rsidRDefault="00491C0D" w:rsidP="001C7ACC">
      <w:pPr>
        <w:spacing w:before="240" w:line="240" w:lineRule="auto"/>
        <w:rPr>
          <w:lang w:val="fr-CA"/>
        </w:rPr>
      </w:pPr>
      <w:r>
        <w:rPr>
          <w:sz w:val="24"/>
          <w:szCs w:val="24"/>
          <w:lang w:val="fr-CA" w:bidi="fr-CA"/>
        </w:rPr>
        <w:t>Le recours fréquent à</w:t>
      </w:r>
      <w:r w:rsidRPr="00507F49">
        <w:rPr>
          <w:sz w:val="24"/>
          <w:szCs w:val="24"/>
          <w:lang w:val="fr-CA" w:bidi="fr-CA"/>
        </w:rPr>
        <w:t xml:space="preserve"> la </w:t>
      </w:r>
      <w:r w:rsidR="00FE4B7B">
        <w:rPr>
          <w:sz w:val="24"/>
          <w:szCs w:val="24"/>
          <w:lang w:val="fr-CA" w:bidi="fr-CA"/>
        </w:rPr>
        <w:t>gestion de cas</w:t>
      </w:r>
      <w:r w:rsidRPr="00507F49">
        <w:rPr>
          <w:sz w:val="24"/>
          <w:szCs w:val="24"/>
          <w:lang w:val="fr-CA" w:bidi="fr-CA"/>
        </w:rPr>
        <w:t xml:space="preserve"> en contexte humanitaire comme stratégie de réponse aux besoins de protection d’un enfant a réaffirmé l’importance </w:t>
      </w:r>
      <w:r>
        <w:rPr>
          <w:sz w:val="24"/>
          <w:szCs w:val="24"/>
          <w:lang w:val="fr-CA" w:bidi="fr-CA"/>
        </w:rPr>
        <w:t xml:space="preserve">de la capacité d’évaluation de la qualité </w:t>
      </w:r>
      <w:r w:rsidR="007B73EA">
        <w:rPr>
          <w:sz w:val="24"/>
          <w:szCs w:val="24"/>
          <w:lang w:val="fr-CA" w:bidi="fr-CA"/>
        </w:rPr>
        <w:t>de la prise en charge</w:t>
      </w:r>
      <w:r>
        <w:rPr>
          <w:sz w:val="24"/>
          <w:szCs w:val="24"/>
          <w:lang w:val="fr-CA" w:bidi="fr-CA"/>
        </w:rPr>
        <w:t xml:space="preserve"> et du contexte dans lequel elle a lieu</w:t>
      </w:r>
      <w:r w:rsidRPr="00507F49">
        <w:rPr>
          <w:sz w:val="24"/>
          <w:szCs w:val="24"/>
          <w:lang w:val="fr-CA" w:bidi="fr-CA"/>
        </w:rPr>
        <w:t>.</w:t>
      </w:r>
    </w:p>
    <w:p w14:paraId="66952791" w14:textId="1C71016A" w:rsidR="00624669" w:rsidRPr="00507F49" w:rsidRDefault="002D5747" w:rsidP="001C7ACC">
      <w:pPr>
        <w:spacing w:line="240" w:lineRule="auto"/>
        <w:rPr>
          <w:sz w:val="24"/>
          <w:szCs w:val="24"/>
          <w:lang w:val="fr-CA"/>
        </w:rPr>
      </w:pPr>
      <w:r w:rsidRPr="00507F49">
        <w:rPr>
          <w:sz w:val="24"/>
          <w:szCs w:val="24"/>
          <w:lang w:val="fr-CA" w:bidi="fr-CA"/>
        </w:rPr>
        <w:t xml:space="preserve">C’est </w:t>
      </w:r>
      <w:r w:rsidR="00144DED">
        <w:rPr>
          <w:sz w:val="24"/>
          <w:szCs w:val="24"/>
          <w:lang w:val="fr-CA" w:bidi="fr-CA"/>
        </w:rPr>
        <w:t>pour cette raison que</w:t>
      </w:r>
      <w:r w:rsidRPr="00507F49">
        <w:rPr>
          <w:sz w:val="24"/>
          <w:szCs w:val="24"/>
          <w:lang w:val="fr-CA" w:bidi="fr-CA"/>
        </w:rPr>
        <w:t xml:space="preserve"> le </w:t>
      </w:r>
      <w:hyperlink r:id="rId11">
        <w:r w:rsidRPr="00507F49">
          <w:rPr>
            <w:color w:val="0563C1"/>
            <w:sz w:val="24"/>
            <w:szCs w:val="24"/>
            <w:u w:val="single"/>
            <w:lang w:val="fr-CA" w:bidi="fr-CA"/>
          </w:rPr>
          <w:t>groupe spécialisé « gestion de cas »</w:t>
        </w:r>
      </w:hyperlink>
      <w:r w:rsidRPr="00507F49">
        <w:rPr>
          <w:sz w:val="24"/>
          <w:szCs w:val="24"/>
          <w:lang w:val="fr-CA" w:bidi="fr-CA"/>
        </w:rPr>
        <w:t xml:space="preserve"> de l’</w:t>
      </w:r>
      <w:hyperlink r:id="rId12">
        <w:r w:rsidRPr="00507F49">
          <w:rPr>
            <w:color w:val="0563C1"/>
            <w:sz w:val="24"/>
            <w:szCs w:val="24"/>
            <w:u w:val="single"/>
            <w:lang w:val="fr-CA" w:bidi="fr-CA"/>
          </w:rPr>
          <w:t>Alliance pour la protection de l</w:t>
        </w:r>
        <w:r w:rsidR="00507F49">
          <w:rPr>
            <w:color w:val="0563C1"/>
            <w:sz w:val="24"/>
            <w:szCs w:val="24"/>
            <w:u w:val="single"/>
            <w:lang w:val="fr-CA" w:bidi="fr-CA"/>
          </w:rPr>
          <w:t>’</w:t>
        </w:r>
        <w:r w:rsidRPr="00507F49">
          <w:rPr>
            <w:color w:val="0563C1"/>
            <w:sz w:val="24"/>
            <w:szCs w:val="24"/>
            <w:u w:val="single"/>
            <w:lang w:val="fr-CA" w:bidi="fr-CA"/>
          </w:rPr>
          <w:t>enfance dans l</w:t>
        </w:r>
        <w:r w:rsidR="00507F49">
          <w:rPr>
            <w:color w:val="0563C1"/>
            <w:sz w:val="24"/>
            <w:szCs w:val="24"/>
            <w:u w:val="single"/>
            <w:lang w:val="fr-CA" w:bidi="fr-CA"/>
          </w:rPr>
          <w:t>’</w:t>
        </w:r>
        <w:r w:rsidRPr="00507F49">
          <w:rPr>
            <w:color w:val="0563C1"/>
            <w:sz w:val="24"/>
            <w:szCs w:val="24"/>
            <w:u w:val="single"/>
            <w:lang w:val="fr-CA" w:bidi="fr-CA"/>
          </w:rPr>
          <w:t>action humanitaire</w:t>
        </w:r>
      </w:hyperlink>
      <w:r w:rsidRPr="00507F49">
        <w:rPr>
          <w:sz w:val="24"/>
          <w:szCs w:val="24"/>
          <w:lang w:val="fr-CA" w:bidi="fr-CA"/>
        </w:rPr>
        <w:t xml:space="preserve"> </w:t>
      </w:r>
      <w:r w:rsidR="00727085" w:rsidRPr="00507F49">
        <w:rPr>
          <w:sz w:val="24"/>
          <w:szCs w:val="24"/>
          <w:lang w:val="fr-CA" w:bidi="fr-CA"/>
        </w:rPr>
        <w:t xml:space="preserve">[en anglais seulement] </w:t>
      </w:r>
      <w:r w:rsidR="00144DED">
        <w:rPr>
          <w:sz w:val="24"/>
          <w:szCs w:val="24"/>
          <w:lang w:val="fr-CA" w:bidi="fr-CA"/>
        </w:rPr>
        <w:t xml:space="preserve">a créé le </w:t>
      </w:r>
      <w:r w:rsidR="00144DED" w:rsidRPr="00C65CED">
        <w:rPr>
          <w:i/>
          <w:sz w:val="24"/>
          <w:szCs w:val="24"/>
          <w:lang w:val="fr-CA" w:bidi="fr-CA"/>
        </w:rPr>
        <w:t>C</w:t>
      </w:r>
      <w:r w:rsidRPr="00C65CED">
        <w:rPr>
          <w:i/>
          <w:sz w:val="24"/>
          <w:szCs w:val="24"/>
          <w:lang w:val="fr-CA" w:bidi="fr-CA"/>
        </w:rPr>
        <w:t>adre d</w:t>
      </w:r>
      <w:r w:rsidR="00507F49" w:rsidRPr="00C65CED">
        <w:rPr>
          <w:i/>
          <w:sz w:val="24"/>
          <w:szCs w:val="24"/>
          <w:lang w:val="fr-CA" w:bidi="fr-CA"/>
        </w:rPr>
        <w:t>’</w:t>
      </w:r>
      <w:r w:rsidRPr="00C65CED">
        <w:rPr>
          <w:i/>
          <w:sz w:val="24"/>
          <w:szCs w:val="24"/>
          <w:lang w:val="fr-CA" w:bidi="fr-CA"/>
        </w:rPr>
        <w:t xml:space="preserve">évaluation de la qualité de la </w:t>
      </w:r>
      <w:r w:rsidR="00FE4B7B">
        <w:rPr>
          <w:i/>
          <w:sz w:val="24"/>
          <w:szCs w:val="24"/>
          <w:lang w:val="fr-CA" w:bidi="fr-CA"/>
        </w:rPr>
        <w:t>gestion de cas</w:t>
      </w:r>
      <w:r w:rsidRPr="00507F49">
        <w:rPr>
          <w:sz w:val="24"/>
          <w:szCs w:val="24"/>
          <w:lang w:val="fr-CA" w:bidi="fr-CA"/>
        </w:rPr>
        <w:t> (</w:t>
      </w:r>
      <w:r w:rsidR="007B73EA">
        <w:rPr>
          <w:sz w:val="24"/>
          <w:szCs w:val="24"/>
          <w:lang w:val="fr-CA" w:bidi="fr-CA"/>
        </w:rPr>
        <w:t>CEQGC</w:t>
      </w:r>
      <w:r w:rsidRPr="00507F49">
        <w:rPr>
          <w:sz w:val="24"/>
          <w:szCs w:val="24"/>
          <w:lang w:val="fr-CA" w:bidi="fr-CA"/>
        </w:rPr>
        <w:t xml:space="preserve">). Le </w:t>
      </w:r>
      <w:r w:rsidR="007B73EA">
        <w:rPr>
          <w:sz w:val="24"/>
          <w:szCs w:val="24"/>
          <w:lang w:val="fr-CA" w:bidi="fr-CA"/>
        </w:rPr>
        <w:t>CEQGC</w:t>
      </w:r>
      <w:r w:rsidRPr="00507F49">
        <w:rPr>
          <w:sz w:val="24"/>
          <w:szCs w:val="24"/>
          <w:lang w:val="fr-CA" w:bidi="fr-CA"/>
        </w:rPr>
        <w:t xml:space="preserve"> regroupe des outils </w:t>
      </w:r>
      <w:r w:rsidR="00A172FB">
        <w:rPr>
          <w:sz w:val="24"/>
          <w:szCs w:val="24"/>
          <w:lang w:val="fr-CA" w:bidi="fr-CA"/>
        </w:rPr>
        <w:t>d’évaluation du</w:t>
      </w:r>
      <w:r w:rsidRPr="00507F49">
        <w:rPr>
          <w:sz w:val="24"/>
          <w:szCs w:val="24"/>
          <w:lang w:val="fr-CA" w:bidi="fr-CA"/>
        </w:rPr>
        <w:t xml:space="preserve"> fonctionnement et </w:t>
      </w:r>
      <w:r w:rsidR="00A172FB">
        <w:rPr>
          <w:sz w:val="24"/>
          <w:szCs w:val="24"/>
          <w:lang w:val="fr-CA" w:bidi="fr-CA"/>
        </w:rPr>
        <w:t xml:space="preserve">de </w:t>
      </w:r>
      <w:r w:rsidRPr="00507F49">
        <w:rPr>
          <w:sz w:val="24"/>
          <w:szCs w:val="24"/>
          <w:lang w:val="fr-CA" w:bidi="fr-CA"/>
        </w:rPr>
        <w:t xml:space="preserve">l’application des systèmes de </w:t>
      </w:r>
      <w:r w:rsidR="00FE4B7B">
        <w:rPr>
          <w:sz w:val="24"/>
          <w:szCs w:val="24"/>
          <w:lang w:val="fr-CA" w:bidi="fr-CA"/>
        </w:rPr>
        <w:t>gestion de cas</w:t>
      </w:r>
      <w:r w:rsidRPr="00507F49">
        <w:rPr>
          <w:sz w:val="24"/>
          <w:szCs w:val="24"/>
          <w:lang w:val="fr-CA" w:bidi="fr-CA"/>
        </w:rPr>
        <w:t xml:space="preserve"> (que ce soit au sein d’une organisation, lors d’une collaboration inter-agence</w:t>
      </w:r>
      <w:r w:rsidR="00451A70">
        <w:rPr>
          <w:sz w:val="24"/>
          <w:szCs w:val="24"/>
          <w:lang w:val="fr-CA" w:bidi="fr-CA"/>
        </w:rPr>
        <w:t xml:space="preserve">s </w:t>
      </w:r>
      <w:r w:rsidRPr="00507F49">
        <w:rPr>
          <w:sz w:val="24"/>
          <w:szCs w:val="24"/>
          <w:lang w:val="fr-CA" w:bidi="fr-CA"/>
        </w:rPr>
        <w:t xml:space="preserve">ou à l’échelle nationale) dans le but ultime de les améliorer. Il s’intéresse aux pratiques de </w:t>
      </w:r>
      <w:r w:rsidR="00FE4B7B">
        <w:rPr>
          <w:sz w:val="24"/>
          <w:szCs w:val="24"/>
          <w:lang w:val="fr-CA" w:bidi="fr-CA"/>
        </w:rPr>
        <w:t>gestion de cas</w:t>
      </w:r>
      <w:r w:rsidRPr="00507F49">
        <w:rPr>
          <w:sz w:val="24"/>
          <w:szCs w:val="24"/>
          <w:lang w:val="fr-CA" w:bidi="fr-CA"/>
        </w:rPr>
        <w:t xml:space="preserve">, c’est-à-dire à la </w:t>
      </w:r>
      <w:r w:rsidRPr="00507F49">
        <w:rPr>
          <w:i/>
          <w:sz w:val="24"/>
          <w:szCs w:val="24"/>
          <w:lang w:val="fr-CA" w:bidi="fr-CA"/>
        </w:rPr>
        <w:t xml:space="preserve">façon </w:t>
      </w:r>
      <w:r w:rsidRPr="00507F49">
        <w:rPr>
          <w:sz w:val="24"/>
          <w:szCs w:val="24"/>
          <w:lang w:val="fr-CA" w:bidi="fr-CA"/>
        </w:rPr>
        <w:t xml:space="preserve">dont la </w:t>
      </w:r>
      <w:r w:rsidR="00FE4B7B">
        <w:rPr>
          <w:sz w:val="24"/>
          <w:szCs w:val="24"/>
          <w:lang w:val="fr-CA" w:bidi="fr-CA"/>
        </w:rPr>
        <w:t>gestion de cas</w:t>
      </w:r>
      <w:r w:rsidRPr="00507F49">
        <w:rPr>
          <w:sz w:val="24"/>
          <w:szCs w:val="24"/>
          <w:lang w:val="fr-CA" w:bidi="fr-CA"/>
        </w:rPr>
        <w:t xml:space="preserve"> est menée sur le terrain et à sa qualité d’exécution. Il tient </w:t>
      </w:r>
      <w:r w:rsidR="00144DED">
        <w:rPr>
          <w:sz w:val="24"/>
          <w:szCs w:val="24"/>
          <w:lang w:val="fr-CA" w:bidi="fr-CA"/>
        </w:rPr>
        <w:t>donc</w:t>
      </w:r>
      <w:r w:rsidRPr="00507F49">
        <w:rPr>
          <w:sz w:val="24"/>
          <w:szCs w:val="24"/>
          <w:lang w:val="fr-CA" w:bidi="fr-CA"/>
        </w:rPr>
        <w:t xml:space="preserve"> compte du fait que des systèmes </w:t>
      </w:r>
      <w:r w:rsidR="00446B37">
        <w:rPr>
          <w:sz w:val="24"/>
          <w:szCs w:val="24"/>
          <w:lang w:val="fr-CA" w:bidi="fr-CA"/>
        </w:rPr>
        <w:t xml:space="preserve">et des interventions </w:t>
      </w:r>
      <w:r w:rsidRPr="00507F49">
        <w:rPr>
          <w:sz w:val="24"/>
          <w:szCs w:val="24"/>
          <w:lang w:val="fr-CA" w:bidi="fr-CA"/>
        </w:rPr>
        <w:t xml:space="preserve">de </w:t>
      </w:r>
      <w:r w:rsidR="00FE4B7B">
        <w:rPr>
          <w:sz w:val="24"/>
          <w:szCs w:val="24"/>
          <w:lang w:val="fr-CA" w:bidi="fr-CA"/>
        </w:rPr>
        <w:t>gestion de cas</w:t>
      </w:r>
      <w:r w:rsidRPr="00507F49">
        <w:rPr>
          <w:sz w:val="24"/>
          <w:szCs w:val="24"/>
          <w:lang w:val="fr-CA" w:bidi="fr-CA"/>
        </w:rPr>
        <w:t xml:space="preserve"> peuvent être </w:t>
      </w:r>
      <w:r w:rsidR="00144DED">
        <w:rPr>
          <w:sz w:val="24"/>
          <w:szCs w:val="24"/>
          <w:lang w:val="fr-CA" w:bidi="fr-CA"/>
        </w:rPr>
        <w:t>encore à leurs débuts</w:t>
      </w:r>
      <w:r w:rsidRPr="00507F49">
        <w:rPr>
          <w:sz w:val="24"/>
          <w:szCs w:val="24"/>
          <w:lang w:val="fr-CA" w:bidi="fr-CA"/>
        </w:rPr>
        <w:t xml:space="preserve">, lors des premières étapes d’une intervention d’urgence, par exemple. </w:t>
      </w:r>
      <w:r w:rsidR="00445381">
        <w:rPr>
          <w:sz w:val="24"/>
          <w:szCs w:val="24"/>
          <w:lang w:val="fr-CA" w:bidi="fr-CA"/>
        </w:rPr>
        <w:t>En recensant</w:t>
      </w:r>
      <w:r w:rsidRPr="00507F49">
        <w:rPr>
          <w:sz w:val="24"/>
          <w:szCs w:val="24"/>
          <w:lang w:val="fr-CA" w:bidi="fr-CA"/>
        </w:rPr>
        <w:t xml:space="preserve"> </w:t>
      </w:r>
      <w:r w:rsidR="00445381">
        <w:rPr>
          <w:sz w:val="24"/>
          <w:szCs w:val="24"/>
          <w:lang w:val="fr-CA" w:bidi="fr-CA"/>
        </w:rPr>
        <w:t>les</w:t>
      </w:r>
      <w:r w:rsidRPr="00507F49">
        <w:rPr>
          <w:sz w:val="24"/>
          <w:szCs w:val="24"/>
          <w:lang w:val="fr-CA" w:bidi="fr-CA"/>
        </w:rPr>
        <w:t xml:space="preserve"> points forts et </w:t>
      </w:r>
      <w:r w:rsidR="00445381">
        <w:rPr>
          <w:sz w:val="24"/>
          <w:szCs w:val="24"/>
          <w:lang w:val="fr-CA" w:bidi="fr-CA"/>
        </w:rPr>
        <w:t>les</w:t>
      </w:r>
      <w:r w:rsidR="00733BFD">
        <w:rPr>
          <w:sz w:val="24"/>
          <w:szCs w:val="24"/>
          <w:lang w:val="fr-CA" w:bidi="fr-CA"/>
        </w:rPr>
        <w:t xml:space="preserve"> points </w:t>
      </w:r>
      <w:r w:rsidRPr="00507F49">
        <w:rPr>
          <w:sz w:val="24"/>
          <w:szCs w:val="24"/>
          <w:lang w:val="fr-CA" w:bidi="fr-CA"/>
        </w:rPr>
        <w:t xml:space="preserve">à améliorer des systèmes </w:t>
      </w:r>
      <w:r w:rsidR="005A0339">
        <w:rPr>
          <w:sz w:val="24"/>
          <w:szCs w:val="24"/>
          <w:lang w:val="fr-CA" w:bidi="fr-CA"/>
        </w:rPr>
        <w:t xml:space="preserve">et des interventions </w:t>
      </w:r>
      <w:r w:rsidRPr="00507F49">
        <w:rPr>
          <w:sz w:val="24"/>
          <w:szCs w:val="24"/>
          <w:lang w:val="fr-CA" w:bidi="fr-CA"/>
        </w:rPr>
        <w:t xml:space="preserve">de </w:t>
      </w:r>
      <w:r w:rsidR="00FE4B7B">
        <w:rPr>
          <w:sz w:val="24"/>
          <w:szCs w:val="24"/>
          <w:lang w:val="fr-CA" w:bidi="fr-CA"/>
        </w:rPr>
        <w:t>gestion de cas</w:t>
      </w:r>
      <w:r w:rsidRPr="00507F49">
        <w:rPr>
          <w:sz w:val="24"/>
          <w:szCs w:val="24"/>
          <w:lang w:val="fr-CA" w:bidi="fr-CA"/>
        </w:rPr>
        <w:t xml:space="preserve">, le </w:t>
      </w:r>
      <w:r w:rsidR="007B73EA">
        <w:rPr>
          <w:sz w:val="24"/>
          <w:szCs w:val="24"/>
          <w:lang w:val="fr-CA" w:bidi="fr-CA"/>
        </w:rPr>
        <w:t>CEQGC</w:t>
      </w:r>
      <w:r w:rsidRPr="00507F49">
        <w:rPr>
          <w:sz w:val="24"/>
          <w:szCs w:val="24"/>
          <w:lang w:val="fr-CA" w:bidi="fr-CA"/>
        </w:rPr>
        <w:t xml:space="preserve"> permet l’évolution constante de</w:t>
      </w:r>
      <w:r w:rsidR="00522D72">
        <w:rPr>
          <w:sz w:val="24"/>
          <w:szCs w:val="24"/>
          <w:lang w:val="fr-CA" w:bidi="fr-CA"/>
        </w:rPr>
        <w:t xml:space="preserve"> la </w:t>
      </w:r>
      <w:r w:rsidR="00FE4B7B">
        <w:rPr>
          <w:sz w:val="24"/>
          <w:szCs w:val="24"/>
          <w:lang w:val="fr-CA" w:bidi="fr-CA"/>
        </w:rPr>
        <w:t>gestion de cas</w:t>
      </w:r>
      <w:r w:rsidR="00522D72">
        <w:rPr>
          <w:sz w:val="24"/>
          <w:szCs w:val="24"/>
          <w:lang w:val="fr-CA" w:bidi="fr-CA"/>
        </w:rPr>
        <w:t xml:space="preserve"> </w:t>
      </w:r>
      <w:r w:rsidRPr="00507F49">
        <w:rPr>
          <w:sz w:val="24"/>
          <w:szCs w:val="24"/>
          <w:lang w:val="fr-CA" w:bidi="fr-CA"/>
        </w:rPr>
        <w:t xml:space="preserve">dans une situation </w:t>
      </w:r>
      <w:r w:rsidR="00445381">
        <w:rPr>
          <w:sz w:val="24"/>
          <w:szCs w:val="24"/>
          <w:lang w:val="fr-CA" w:bidi="fr-CA"/>
        </w:rPr>
        <w:t>donnée</w:t>
      </w:r>
      <w:r w:rsidRPr="00507F49">
        <w:rPr>
          <w:sz w:val="24"/>
          <w:szCs w:val="24"/>
          <w:lang w:val="fr-CA" w:bidi="fr-CA"/>
        </w:rPr>
        <w:t>.</w:t>
      </w:r>
    </w:p>
    <w:p w14:paraId="031BE090" w14:textId="085C7476" w:rsidR="00624669" w:rsidRPr="00507F49" w:rsidRDefault="002D5747" w:rsidP="001C7ACC">
      <w:pPr>
        <w:spacing w:line="240" w:lineRule="auto"/>
        <w:rPr>
          <w:sz w:val="24"/>
          <w:szCs w:val="24"/>
          <w:lang w:val="fr-CA"/>
        </w:rPr>
      </w:pPr>
      <w:r w:rsidRPr="00507F49">
        <w:rPr>
          <w:sz w:val="24"/>
          <w:szCs w:val="24"/>
          <w:lang w:val="fr-CA" w:bidi="fr-CA"/>
        </w:rPr>
        <w:t xml:space="preserve">Le </w:t>
      </w:r>
      <w:r w:rsidR="007B73EA">
        <w:rPr>
          <w:sz w:val="24"/>
          <w:szCs w:val="24"/>
          <w:lang w:val="fr-CA" w:bidi="fr-CA"/>
        </w:rPr>
        <w:t>CEQGC</w:t>
      </w:r>
      <w:r w:rsidRPr="00507F49">
        <w:rPr>
          <w:sz w:val="24"/>
          <w:szCs w:val="24"/>
          <w:lang w:val="fr-CA" w:bidi="fr-CA"/>
        </w:rPr>
        <w:t xml:space="preserve"> </w:t>
      </w:r>
      <w:r w:rsidR="00445381">
        <w:rPr>
          <w:sz w:val="24"/>
          <w:szCs w:val="24"/>
          <w:lang w:val="fr-CA" w:bidi="fr-CA"/>
        </w:rPr>
        <w:t>s’inspire</w:t>
      </w:r>
      <w:r w:rsidRPr="00507F49">
        <w:rPr>
          <w:sz w:val="24"/>
          <w:szCs w:val="24"/>
          <w:lang w:val="fr-CA" w:bidi="fr-CA"/>
        </w:rPr>
        <w:t xml:space="preserve"> en grande partie des </w:t>
      </w:r>
      <w:hyperlink r:id="rId13">
        <w:r w:rsidR="007B73EA">
          <w:rPr>
            <w:i/>
            <w:color w:val="0563C1"/>
            <w:sz w:val="24"/>
            <w:szCs w:val="24"/>
            <w:u w:val="single"/>
            <w:lang w:val="fr-CA" w:bidi="fr-CA"/>
          </w:rPr>
          <w:t>Directives inter-agences relatives à la gestion de dossier</w:t>
        </w:r>
      </w:hyperlink>
      <w:r w:rsidRPr="00282711">
        <w:rPr>
          <w:i/>
          <w:sz w:val="24"/>
          <w:szCs w:val="24"/>
          <w:lang w:val="fr-CA" w:bidi="fr-CA"/>
        </w:rPr>
        <w:t xml:space="preserve"> </w:t>
      </w:r>
      <w:r w:rsidRPr="00507F49">
        <w:rPr>
          <w:sz w:val="24"/>
          <w:szCs w:val="24"/>
          <w:lang w:val="fr-CA" w:bidi="fr-CA"/>
        </w:rPr>
        <w:t xml:space="preserve">et des </w:t>
      </w:r>
      <w:hyperlink r:id="rId14">
        <w:r w:rsidRPr="00282711">
          <w:rPr>
            <w:i/>
            <w:color w:val="0563C1"/>
            <w:sz w:val="24"/>
            <w:szCs w:val="24"/>
            <w:u w:val="single"/>
            <w:lang w:val="fr-CA" w:bidi="fr-CA"/>
          </w:rPr>
          <w:t>Standards minimums pour la protection de l’enfance dans l’intervention humanitaire</w:t>
        </w:r>
      </w:hyperlink>
      <w:r w:rsidRPr="00507F49">
        <w:rPr>
          <w:sz w:val="24"/>
          <w:szCs w:val="24"/>
          <w:lang w:val="fr-CA" w:bidi="fr-CA"/>
        </w:rPr>
        <w:t>. Il contient également des mentions à d’autres documents de référence</w:t>
      </w:r>
      <w:r w:rsidR="00751EE8">
        <w:rPr>
          <w:sz w:val="24"/>
          <w:szCs w:val="24"/>
          <w:lang w:val="fr-CA" w:bidi="fr-CA"/>
        </w:rPr>
        <w:t xml:space="preserve"> inter-agences</w:t>
      </w:r>
      <w:r w:rsidRPr="00507F49">
        <w:rPr>
          <w:sz w:val="24"/>
          <w:szCs w:val="24"/>
          <w:lang w:val="fr-CA" w:bidi="fr-CA"/>
        </w:rPr>
        <w:t xml:space="preserve">, </w:t>
      </w:r>
      <w:r w:rsidR="00445381">
        <w:rPr>
          <w:sz w:val="24"/>
          <w:szCs w:val="24"/>
          <w:lang w:val="fr-CA" w:bidi="fr-CA"/>
        </w:rPr>
        <w:t>comme</w:t>
      </w:r>
      <w:r w:rsidRPr="00507F49">
        <w:rPr>
          <w:sz w:val="24"/>
          <w:szCs w:val="24"/>
          <w:lang w:val="fr-CA" w:bidi="fr-CA"/>
        </w:rPr>
        <w:t xml:space="preserve"> les </w:t>
      </w:r>
      <w:r w:rsidR="00445381">
        <w:rPr>
          <w:sz w:val="24"/>
          <w:szCs w:val="24"/>
          <w:lang w:val="fr-CA" w:bidi="fr-CA"/>
        </w:rPr>
        <w:t>outils</w:t>
      </w:r>
      <w:r w:rsidRPr="00507F49">
        <w:rPr>
          <w:sz w:val="24"/>
          <w:szCs w:val="24"/>
          <w:lang w:val="fr-CA" w:bidi="fr-CA"/>
        </w:rPr>
        <w:t xml:space="preserve"> de </w:t>
      </w:r>
      <w:hyperlink r:id="rId15" w:history="1">
        <w:r w:rsidR="00276E4D" w:rsidRPr="00282711">
          <w:rPr>
            <w:rStyle w:val="Lienhypertexte"/>
            <w:i/>
            <w:iCs/>
            <w:sz w:val="24"/>
            <w:szCs w:val="24"/>
            <w:lang w:val="fr-CA" w:bidi="fr-CA"/>
          </w:rPr>
          <w:t>Formation à la supervision et à l’encadrement de la gestion de cas pour la protection de l’enfant</w:t>
        </w:r>
      </w:hyperlink>
      <w:r w:rsidRPr="00282711">
        <w:rPr>
          <w:i/>
          <w:sz w:val="24"/>
          <w:szCs w:val="24"/>
          <w:lang w:val="fr-CA" w:bidi="fr-CA"/>
        </w:rPr>
        <w:t>,</w:t>
      </w:r>
      <w:r w:rsidRPr="00507F49">
        <w:rPr>
          <w:sz w:val="24"/>
          <w:szCs w:val="24"/>
          <w:lang w:val="fr-CA" w:bidi="fr-CA"/>
        </w:rPr>
        <w:t xml:space="preserve"> le</w:t>
      </w:r>
      <w:r w:rsidR="005D76F6">
        <w:rPr>
          <w:sz w:val="24"/>
          <w:szCs w:val="24"/>
          <w:lang w:val="fr-CA" w:bidi="fr-CA"/>
        </w:rPr>
        <w:t xml:space="preserve"> </w:t>
      </w:r>
      <w:r w:rsidR="005D76F6" w:rsidRPr="00064059">
        <w:rPr>
          <w:i/>
          <w:sz w:val="24"/>
          <w:szCs w:val="24"/>
          <w:lang w:val="fr-CA" w:bidi="fr-CA"/>
        </w:rPr>
        <w:t>M</w:t>
      </w:r>
      <w:r w:rsidRPr="00064059">
        <w:rPr>
          <w:i/>
          <w:sz w:val="24"/>
          <w:szCs w:val="24"/>
          <w:lang w:val="fr-CA" w:bidi="fr-CA"/>
        </w:rPr>
        <w:t>odèle</w:t>
      </w:r>
      <w:r w:rsidR="00BD3301" w:rsidRPr="00064059">
        <w:rPr>
          <w:i/>
          <w:sz w:val="24"/>
          <w:szCs w:val="24"/>
          <w:lang w:val="fr-CA" w:bidi="fr-CA"/>
        </w:rPr>
        <w:t xml:space="preserve"> de procédures </w:t>
      </w:r>
      <w:r w:rsidR="00064059" w:rsidRPr="00064059">
        <w:rPr>
          <w:i/>
          <w:sz w:val="24"/>
          <w:szCs w:val="24"/>
          <w:lang w:val="fr-CA" w:bidi="fr-CA"/>
        </w:rPr>
        <w:t xml:space="preserve">opérationnelles </w:t>
      </w:r>
      <w:r w:rsidR="00BD3301" w:rsidRPr="00064059">
        <w:rPr>
          <w:i/>
          <w:sz w:val="24"/>
          <w:szCs w:val="24"/>
          <w:lang w:val="fr-CA" w:bidi="fr-CA"/>
        </w:rPr>
        <w:t>standardisées</w:t>
      </w:r>
      <w:r w:rsidRPr="00064059">
        <w:rPr>
          <w:i/>
          <w:sz w:val="24"/>
          <w:szCs w:val="24"/>
          <w:lang w:val="fr-CA" w:bidi="fr-CA"/>
        </w:rPr>
        <w:t xml:space="preserve"> </w:t>
      </w:r>
      <w:r w:rsidR="005D76F6" w:rsidRPr="00064059">
        <w:rPr>
          <w:i/>
          <w:sz w:val="24"/>
          <w:szCs w:val="24"/>
          <w:lang w:val="fr-CA" w:bidi="fr-CA"/>
        </w:rPr>
        <w:t xml:space="preserve">inter-agences </w:t>
      </w:r>
      <w:r w:rsidRPr="00064059">
        <w:rPr>
          <w:i/>
          <w:sz w:val="24"/>
          <w:szCs w:val="24"/>
          <w:lang w:val="fr-CA" w:bidi="fr-CA"/>
        </w:rPr>
        <w:t>de</w:t>
      </w:r>
      <w:commentRangeStart w:id="4"/>
      <w:r w:rsidRPr="00064059">
        <w:rPr>
          <w:i/>
          <w:sz w:val="24"/>
          <w:szCs w:val="24"/>
          <w:lang w:val="fr-CA" w:bidi="fr-CA"/>
        </w:rPr>
        <w:t xml:space="preserve"> </w:t>
      </w:r>
      <w:r w:rsidR="00FE4B7B" w:rsidRPr="00064059">
        <w:rPr>
          <w:i/>
          <w:sz w:val="24"/>
          <w:szCs w:val="24"/>
          <w:lang w:val="fr-CA" w:bidi="fr-CA"/>
        </w:rPr>
        <w:t>gestion de cas</w:t>
      </w:r>
      <w:r w:rsidR="00BD3301" w:rsidRPr="00064059">
        <w:rPr>
          <w:i/>
          <w:sz w:val="24"/>
          <w:szCs w:val="24"/>
          <w:lang w:val="fr-CA" w:bidi="fr-CA"/>
        </w:rPr>
        <w:t xml:space="preserve"> de protection de l’enfance</w:t>
      </w:r>
      <w:commentRangeEnd w:id="4"/>
      <w:r w:rsidRPr="00064059">
        <w:rPr>
          <w:lang w:val="fr-CA" w:bidi="fr-CA"/>
        </w:rPr>
        <w:commentReference w:id="4"/>
      </w:r>
      <w:r w:rsidRPr="00064059">
        <w:rPr>
          <w:sz w:val="24"/>
          <w:szCs w:val="24"/>
          <w:lang w:val="fr-CA" w:bidi="fr-CA"/>
        </w:rPr>
        <w:t xml:space="preserve">, les </w:t>
      </w:r>
      <w:r w:rsidR="005D76F6" w:rsidRPr="00064059">
        <w:rPr>
          <w:i/>
          <w:sz w:val="24"/>
          <w:szCs w:val="24"/>
          <w:lang w:val="fr-CA" w:bidi="fr-CA"/>
        </w:rPr>
        <w:t>F</w:t>
      </w:r>
      <w:r w:rsidRPr="00064059">
        <w:rPr>
          <w:i/>
          <w:sz w:val="24"/>
          <w:szCs w:val="24"/>
          <w:lang w:val="fr-CA" w:bidi="fr-CA"/>
        </w:rPr>
        <w:t>ormulaires</w:t>
      </w:r>
      <w:r w:rsidR="00451A70" w:rsidRPr="00064059">
        <w:rPr>
          <w:i/>
          <w:sz w:val="24"/>
          <w:szCs w:val="24"/>
          <w:lang w:val="fr-CA" w:bidi="fr-CA"/>
        </w:rPr>
        <w:t xml:space="preserve"> standardisés </w:t>
      </w:r>
      <w:r w:rsidR="001422A9" w:rsidRPr="00064059">
        <w:rPr>
          <w:i/>
          <w:sz w:val="24"/>
          <w:szCs w:val="24"/>
          <w:lang w:val="fr-CA" w:bidi="fr-CA"/>
        </w:rPr>
        <w:t xml:space="preserve">de </w:t>
      </w:r>
      <w:r w:rsidR="00FE4B7B" w:rsidRPr="00064059">
        <w:rPr>
          <w:i/>
          <w:sz w:val="24"/>
          <w:szCs w:val="24"/>
          <w:lang w:val="fr-CA" w:bidi="fr-CA"/>
        </w:rPr>
        <w:t>gestion de cas</w:t>
      </w:r>
      <w:commentRangeStart w:id="5"/>
      <w:r w:rsidR="001422A9" w:rsidRPr="00064059">
        <w:rPr>
          <w:i/>
          <w:sz w:val="24"/>
          <w:szCs w:val="24"/>
          <w:lang w:val="fr-CA" w:bidi="fr-CA"/>
        </w:rPr>
        <w:t xml:space="preserve"> de protection de l’enfance en contexte humanitaire</w:t>
      </w:r>
      <w:commentRangeEnd w:id="5"/>
      <w:r w:rsidRPr="00064059">
        <w:rPr>
          <w:lang w:val="fr-CA" w:bidi="fr-CA"/>
        </w:rPr>
        <w:commentReference w:id="5"/>
      </w:r>
      <w:r w:rsidRPr="00064059">
        <w:rPr>
          <w:sz w:val="24"/>
          <w:szCs w:val="24"/>
          <w:lang w:val="fr-CA" w:bidi="fr-CA"/>
        </w:rPr>
        <w:t xml:space="preserve">, et les </w:t>
      </w:r>
      <w:r w:rsidR="005D76F6" w:rsidRPr="00064059">
        <w:rPr>
          <w:i/>
          <w:sz w:val="24"/>
          <w:szCs w:val="24"/>
          <w:lang w:val="fr-CA" w:bidi="fr-CA"/>
        </w:rPr>
        <w:t>I</w:t>
      </w:r>
      <w:r w:rsidRPr="00064059">
        <w:rPr>
          <w:i/>
          <w:sz w:val="24"/>
          <w:szCs w:val="24"/>
          <w:lang w:val="fr-CA" w:bidi="fr-CA"/>
        </w:rPr>
        <w:t xml:space="preserve">ndicateurs </w:t>
      </w:r>
      <w:r w:rsidR="005D76F6" w:rsidRPr="00064059">
        <w:rPr>
          <w:i/>
          <w:sz w:val="24"/>
          <w:szCs w:val="24"/>
          <w:lang w:val="fr-CA" w:bidi="fr-CA"/>
        </w:rPr>
        <w:t xml:space="preserve">minimaux </w:t>
      </w:r>
      <w:commentRangeStart w:id="6"/>
      <w:r w:rsidRPr="00064059">
        <w:rPr>
          <w:i/>
          <w:sz w:val="24"/>
          <w:szCs w:val="24"/>
          <w:lang w:val="fr-CA" w:bidi="fr-CA"/>
        </w:rPr>
        <w:t>de</w:t>
      </w:r>
      <w:r w:rsidR="005D76F6" w:rsidRPr="00064059">
        <w:rPr>
          <w:i/>
          <w:sz w:val="24"/>
          <w:szCs w:val="24"/>
          <w:lang w:val="fr-CA" w:bidi="fr-CA"/>
        </w:rPr>
        <w:t xml:space="preserve">s procédures </w:t>
      </w:r>
      <w:r w:rsidR="00064059">
        <w:rPr>
          <w:i/>
          <w:sz w:val="24"/>
          <w:szCs w:val="24"/>
          <w:lang w:val="fr-CA" w:bidi="fr-CA"/>
        </w:rPr>
        <w:t xml:space="preserve">opérationnelles </w:t>
      </w:r>
      <w:r w:rsidR="005D76F6" w:rsidRPr="00064059">
        <w:rPr>
          <w:i/>
          <w:sz w:val="24"/>
          <w:szCs w:val="24"/>
          <w:lang w:val="fr-CA" w:bidi="fr-CA"/>
        </w:rPr>
        <w:t>standardisées de</w:t>
      </w:r>
      <w:r w:rsidRPr="00064059">
        <w:rPr>
          <w:i/>
          <w:sz w:val="24"/>
          <w:szCs w:val="24"/>
          <w:lang w:val="fr-CA" w:bidi="fr-CA"/>
        </w:rPr>
        <w:t xml:space="preserve"> </w:t>
      </w:r>
      <w:commentRangeEnd w:id="6"/>
      <w:r w:rsidR="00FE4B7B" w:rsidRPr="00064059">
        <w:rPr>
          <w:i/>
          <w:sz w:val="24"/>
          <w:szCs w:val="24"/>
          <w:lang w:val="fr-CA" w:bidi="fr-CA"/>
        </w:rPr>
        <w:t>gestion de cas</w:t>
      </w:r>
      <w:r w:rsidR="00F77DAA" w:rsidRPr="00064059">
        <w:rPr>
          <w:i/>
          <w:sz w:val="24"/>
          <w:szCs w:val="24"/>
          <w:lang w:val="fr-CA" w:bidi="fr-CA"/>
        </w:rPr>
        <w:t xml:space="preserve"> de protection de l’enfance</w:t>
      </w:r>
      <w:r w:rsidRPr="00F77DAA">
        <w:rPr>
          <w:lang w:val="fr-CA" w:bidi="fr-CA"/>
        </w:rPr>
        <w:commentReference w:id="6"/>
      </w:r>
      <w:r w:rsidRPr="00F77DAA">
        <w:rPr>
          <w:sz w:val="24"/>
          <w:szCs w:val="24"/>
          <w:lang w:val="fr-CA" w:bidi="fr-CA"/>
        </w:rPr>
        <w:t>.</w:t>
      </w:r>
      <w:r w:rsidRPr="00507F49">
        <w:rPr>
          <w:sz w:val="24"/>
          <w:szCs w:val="24"/>
          <w:lang w:val="fr-CA" w:bidi="fr-CA"/>
        </w:rPr>
        <w:t xml:space="preserve"> </w:t>
      </w:r>
      <w:r w:rsidR="00C6093A">
        <w:rPr>
          <w:sz w:val="24"/>
          <w:szCs w:val="24"/>
          <w:lang w:val="fr-CA" w:bidi="fr-CA"/>
        </w:rPr>
        <w:t>Lors d’</w:t>
      </w:r>
      <w:r w:rsidR="00F06F1B">
        <w:rPr>
          <w:sz w:val="24"/>
          <w:szCs w:val="24"/>
          <w:lang w:val="fr-CA" w:bidi="fr-CA"/>
        </w:rPr>
        <w:t>intervention</w:t>
      </w:r>
      <w:r w:rsidR="00C6093A">
        <w:rPr>
          <w:sz w:val="24"/>
          <w:szCs w:val="24"/>
          <w:lang w:val="fr-CA" w:bidi="fr-CA"/>
        </w:rPr>
        <w:t>s</w:t>
      </w:r>
      <w:r w:rsidR="00F06F1B">
        <w:rPr>
          <w:sz w:val="24"/>
          <w:szCs w:val="24"/>
          <w:lang w:val="fr-CA" w:bidi="fr-CA"/>
        </w:rPr>
        <w:t xml:space="preserve"> auprès</w:t>
      </w:r>
      <w:r w:rsidRPr="00507F49">
        <w:rPr>
          <w:sz w:val="24"/>
          <w:szCs w:val="24"/>
          <w:lang w:val="fr-CA" w:bidi="fr-CA"/>
        </w:rPr>
        <w:t xml:space="preserve"> de réfugiés, des </w:t>
      </w:r>
      <w:r w:rsidRPr="00FD39F8">
        <w:rPr>
          <w:sz w:val="24"/>
          <w:szCs w:val="24"/>
          <w:lang w:val="fr-CA" w:bidi="fr-CA"/>
        </w:rPr>
        <w:t xml:space="preserve">mécanismes de </w:t>
      </w:r>
      <w:r w:rsidR="00C6093A" w:rsidRPr="00FD39F8">
        <w:rPr>
          <w:sz w:val="24"/>
          <w:szCs w:val="24"/>
          <w:lang w:val="fr-CA" w:bidi="fr-CA"/>
        </w:rPr>
        <w:t>protection</w:t>
      </w:r>
      <w:r w:rsidRPr="00FD39F8">
        <w:rPr>
          <w:sz w:val="24"/>
          <w:szCs w:val="24"/>
          <w:lang w:val="fr-CA" w:bidi="fr-CA"/>
        </w:rPr>
        <w:t xml:space="preserve"> </w:t>
      </w:r>
      <w:r w:rsidR="00C6093A" w:rsidRPr="00FD39F8">
        <w:rPr>
          <w:sz w:val="24"/>
          <w:szCs w:val="24"/>
          <w:lang w:val="fr-CA" w:bidi="fr-CA"/>
        </w:rPr>
        <w:t>formels</w:t>
      </w:r>
      <w:r w:rsidRPr="00507F49">
        <w:rPr>
          <w:sz w:val="24"/>
          <w:szCs w:val="24"/>
          <w:lang w:val="fr-CA" w:bidi="fr-CA"/>
        </w:rPr>
        <w:t xml:space="preserve"> peuvent également être mis en place </w:t>
      </w:r>
      <w:r w:rsidR="001618DC">
        <w:rPr>
          <w:sz w:val="24"/>
          <w:szCs w:val="24"/>
          <w:lang w:val="fr-CA" w:bidi="fr-CA"/>
        </w:rPr>
        <w:t>pour</w:t>
      </w:r>
      <w:r w:rsidRPr="00507F49">
        <w:rPr>
          <w:sz w:val="24"/>
          <w:szCs w:val="24"/>
          <w:lang w:val="fr-CA" w:bidi="fr-CA"/>
        </w:rPr>
        <w:t xml:space="preserve"> </w:t>
      </w:r>
      <w:r w:rsidR="00522D72">
        <w:rPr>
          <w:sz w:val="24"/>
          <w:szCs w:val="24"/>
          <w:lang w:val="fr-CA" w:bidi="fr-CA"/>
        </w:rPr>
        <w:t xml:space="preserve">veiller à ce l’intérêt supérieur de l’enfant soit pris en compte </w:t>
      </w:r>
      <w:r w:rsidR="00FD39F8">
        <w:rPr>
          <w:sz w:val="24"/>
          <w:szCs w:val="24"/>
          <w:lang w:val="fr-CA" w:bidi="fr-CA"/>
        </w:rPr>
        <w:t>dans les</w:t>
      </w:r>
      <w:r w:rsidRPr="00507F49">
        <w:rPr>
          <w:sz w:val="24"/>
          <w:szCs w:val="24"/>
          <w:lang w:val="fr-CA" w:bidi="fr-CA"/>
        </w:rPr>
        <w:t xml:space="preserve"> décisions </w:t>
      </w:r>
      <w:r w:rsidR="007B73EA">
        <w:rPr>
          <w:sz w:val="24"/>
          <w:szCs w:val="24"/>
          <w:lang w:val="fr-CA" w:bidi="fr-CA"/>
        </w:rPr>
        <w:t>de la gestion de</w:t>
      </w:r>
      <w:bookmarkStart w:id="7" w:name="_GoBack"/>
      <w:bookmarkEnd w:id="7"/>
      <w:r w:rsidR="007B73EA">
        <w:rPr>
          <w:sz w:val="24"/>
          <w:szCs w:val="24"/>
          <w:lang w:val="fr-CA" w:bidi="fr-CA"/>
        </w:rPr>
        <w:t xml:space="preserve"> cas </w:t>
      </w:r>
      <w:r w:rsidRPr="00507F49">
        <w:rPr>
          <w:sz w:val="24"/>
          <w:szCs w:val="24"/>
          <w:lang w:val="fr-CA" w:bidi="fr-CA"/>
        </w:rPr>
        <w:t xml:space="preserve">qui pourraient avoir une grande incidence sur </w:t>
      </w:r>
      <w:r w:rsidR="00522D72">
        <w:rPr>
          <w:sz w:val="24"/>
          <w:szCs w:val="24"/>
          <w:lang w:val="fr-CA" w:bidi="fr-CA"/>
        </w:rPr>
        <w:t>sa vie</w:t>
      </w:r>
      <w:r w:rsidRPr="00507F49">
        <w:rPr>
          <w:sz w:val="24"/>
          <w:szCs w:val="24"/>
          <w:lang w:val="fr-CA" w:bidi="fr-CA"/>
        </w:rPr>
        <w:t xml:space="preserve">. Par conséquent, le </w:t>
      </w:r>
      <w:r w:rsidR="007B73EA">
        <w:rPr>
          <w:sz w:val="24"/>
          <w:szCs w:val="24"/>
          <w:lang w:val="fr-CA" w:bidi="fr-CA"/>
        </w:rPr>
        <w:t>CEQGC</w:t>
      </w:r>
      <w:r w:rsidRPr="00507F49">
        <w:rPr>
          <w:sz w:val="24"/>
          <w:szCs w:val="24"/>
          <w:lang w:val="fr-CA" w:bidi="fr-CA"/>
        </w:rPr>
        <w:t xml:space="preserve"> comprend également des références aux </w:t>
      </w:r>
      <w:hyperlink r:id="rId17">
        <w:r w:rsidRPr="00507F49">
          <w:rPr>
            <w:color w:val="0563C1"/>
            <w:sz w:val="24"/>
            <w:szCs w:val="24"/>
            <w:u w:val="single"/>
            <w:lang w:val="fr-CA" w:bidi="fr-CA"/>
          </w:rPr>
          <w:t>Guidelines on Assessing and Determining the Best Interests of the Child</w:t>
        </w:r>
      </w:hyperlink>
      <w:r w:rsidRPr="00507F49">
        <w:rPr>
          <w:sz w:val="24"/>
          <w:szCs w:val="24"/>
          <w:lang w:val="fr-CA" w:bidi="fr-CA"/>
        </w:rPr>
        <w:t xml:space="preserve"> </w:t>
      </w:r>
      <w:r w:rsidR="004E126C" w:rsidRPr="00507F49">
        <w:rPr>
          <w:sz w:val="24"/>
          <w:szCs w:val="24"/>
          <w:lang w:val="fr-CA" w:bidi="fr-CA"/>
        </w:rPr>
        <w:t xml:space="preserve">[en anglais seulement] </w:t>
      </w:r>
      <w:r w:rsidRPr="00507F49">
        <w:rPr>
          <w:sz w:val="24"/>
          <w:szCs w:val="24"/>
          <w:lang w:val="fr-CA" w:bidi="fr-CA"/>
        </w:rPr>
        <w:t>d</w:t>
      </w:r>
      <w:r w:rsidR="004E126C" w:rsidRPr="00507F49">
        <w:rPr>
          <w:sz w:val="24"/>
          <w:szCs w:val="24"/>
          <w:lang w:val="fr-CA" w:bidi="fr-CA"/>
        </w:rPr>
        <w:t>u Haut Co</w:t>
      </w:r>
      <w:r w:rsidR="002E037D">
        <w:rPr>
          <w:sz w:val="24"/>
          <w:szCs w:val="24"/>
          <w:lang w:val="fr-CA" w:bidi="fr-CA"/>
        </w:rPr>
        <w:t>mmissariat des Nations U</w:t>
      </w:r>
      <w:r w:rsidR="004E126C" w:rsidRPr="00507F49">
        <w:rPr>
          <w:sz w:val="24"/>
          <w:szCs w:val="24"/>
          <w:lang w:val="fr-CA" w:bidi="fr-CA"/>
        </w:rPr>
        <w:t>nies pour les réfugiés (</w:t>
      </w:r>
      <w:r w:rsidRPr="00507F49">
        <w:rPr>
          <w:sz w:val="24"/>
          <w:szCs w:val="24"/>
          <w:lang w:val="fr-CA" w:bidi="fr-CA"/>
        </w:rPr>
        <w:t>UNHCR</w:t>
      </w:r>
      <w:r w:rsidR="004E126C" w:rsidRPr="00507F49">
        <w:rPr>
          <w:sz w:val="24"/>
          <w:szCs w:val="24"/>
          <w:lang w:val="fr-CA" w:bidi="fr-CA"/>
        </w:rPr>
        <w:t>)</w:t>
      </w:r>
      <w:r w:rsidRPr="00507F49">
        <w:rPr>
          <w:sz w:val="24"/>
          <w:szCs w:val="24"/>
          <w:lang w:val="fr-CA" w:bidi="fr-CA"/>
        </w:rPr>
        <w:t>.</w:t>
      </w:r>
    </w:p>
    <w:p w14:paraId="5F82A397" w14:textId="3FFFF7BD" w:rsidR="00624669" w:rsidRPr="00507F49" w:rsidRDefault="002D5747" w:rsidP="001C7ACC">
      <w:pPr>
        <w:spacing w:line="240" w:lineRule="auto"/>
        <w:rPr>
          <w:i/>
          <w:sz w:val="24"/>
          <w:szCs w:val="24"/>
          <w:lang w:val="fr-CA"/>
        </w:rPr>
      </w:pPr>
      <w:r w:rsidRPr="00507F49">
        <w:rPr>
          <w:sz w:val="24"/>
          <w:szCs w:val="24"/>
          <w:lang w:val="fr-CA" w:bidi="fr-CA"/>
        </w:rPr>
        <w:t xml:space="preserve">Il est à noter que le </w:t>
      </w:r>
      <w:r w:rsidR="007B73EA">
        <w:rPr>
          <w:sz w:val="24"/>
          <w:szCs w:val="24"/>
          <w:lang w:val="fr-CA" w:bidi="fr-CA"/>
        </w:rPr>
        <w:t>CEQGC</w:t>
      </w:r>
      <w:r w:rsidR="00E610E7">
        <w:rPr>
          <w:sz w:val="24"/>
          <w:szCs w:val="24"/>
          <w:lang w:val="fr-CA" w:bidi="fr-CA"/>
        </w:rPr>
        <w:t xml:space="preserve"> </w:t>
      </w:r>
      <w:r w:rsidRPr="00507F49">
        <w:rPr>
          <w:sz w:val="24"/>
          <w:szCs w:val="24"/>
          <w:lang w:val="fr-CA" w:bidi="fr-CA"/>
        </w:rPr>
        <w:t xml:space="preserve">ne vise toutefois pas à remplacer </w:t>
      </w:r>
      <w:r w:rsidR="00A40935">
        <w:rPr>
          <w:sz w:val="24"/>
          <w:szCs w:val="24"/>
          <w:lang w:val="fr-CA" w:bidi="fr-CA"/>
        </w:rPr>
        <w:t>les</w:t>
      </w:r>
      <w:r w:rsidRPr="00507F49">
        <w:rPr>
          <w:sz w:val="24"/>
          <w:szCs w:val="24"/>
          <w:lang w:val="fr-CA" w:bidi="fr-CA"/>
        </w:rPr>
        <w:t xml:space="preserve"> évaluation</w:t>
      </w:r>
      <w:r w:rsidR="00A40935">
        <w:rPr>
          <w:sz w:val="24"/>
          <w:szCs w:val="24"/>
          <w:lang w:val="fr-CA" w:bidi="fr-CA"/>
        </w:rPr>
        <w:t>s</w:t>
      </w:r>
      <w:r w:rsidRPr="00507F49">
        <w:rPr>
          <w:sz w:val="24"/>
          <w:szCs w:val="24"/>
          <w:lang w:val="fr-CA" w:bidi="fr-CA"/>
        </w:rPr>
        <w:t xml:space="preserve"> de programme. Il a plutôt été conçu pour servir d’outil complémentaire et </w:t>
      </w:r>
      <w:r w:rsidR="00A40935">
        <w:rPr>
          <w:sz w:val="24"/>
          <w:szCs w:val="24"/>
          <w:lang w:val="fr-CA" w:bidi="fr-CA"/>
        </w:rPr>
        <w:t xml:space="preserve">de valeur ajoutée à </w:t>
      </w:r>
      <w:r w:rsidRPr="00507F49">
        <w:rPr>
          <w:sz w:val="24"/>
          <w:szCs w:val="24"/>
          <w:lang w:val="fr-CA" w:bidi="fr-CA"/>
        </w:rPr>
        <w:t xml:space="preserve">ces évaluations, notamment grâce à son examen des points forts des systèmes </w:t>
      </w:r>
      <w:r w:rsidR="00D658DD">
        <w:rPr>
          <w:sz w:val="24"/>
          <w:szCs w:val="24"/>
          <w:lang w:val="fr-CA" w:bidi="fr-CA"/>
        </w:rPr>
        <w:t xml:space="preserve">et des interventions </w:t>
      </w:r>
      <w:r w:rsidRPr="00507F49">
        <w:rPr>
          <w:sz w:val="24"/>
          <w:szCs w:val="24"/>
          <w:lang w:val="fr-CA" w:bidi="fr-CA"/>
        </w:rPr>
        <w:t xml:space="preserve">de </w:t>
      </w:r>
      <w:r w:rsidR="00FE4B7B">
        <w:rPr>
          <w:sz w:val="24"/>
          <w:szCs w:val="24"/>
          <w:lang w:val="fr-CA" w:bidi="fr-CA"/>
        </w:rPr>
        <w:t>gestion de cas</w:t>
      </w:r>
      <w:r w:rsidRPr="00507F49">
        <w:rPr>
          <w:sz w:val="24"/>
          <w:szCs w:val="24"/>
          <w:lang w:val="fr-CA" w:bidi="fr-CA"/>
        </w:rPr>
        <w:t>.</w:t>
      </w:r>
    </w:p>
    <w:p w14:paraId="31CAC94D" w14:textId="345CEEB0" w:rsidR="00624669" w:rsidRPr="00507F49" w:rsidRDefault="003C5BA1" w:rsidP="001C7ACC">
      <w:pPr>
        <w:pStyle w:val="Titre2"/>
        <w:rPr>
          <w:lang w:val="fr-CA"/>
        </w:rPr>
      </w:pPr>
      <w:bookmarkStart w:id="8" w:name="_Toc11065755"/>
      <w:r>
        <w:rPr>
          <w:lang w:val="fr-CA" w:bidi="fr-CA"/>
        </w:rPr>
        <w:t>Public cible du C</w:t>
      </w:r>
      <w:r w:rsidR="002D5747" w:rsidRPr="00507F49">
        <w:rPr>
          <w:lang w:val="fr-CA" w:bidi="fr-CA"/>
        </w:rPr>
        <w:t>adre d’évaluation de la qualité</w:t>
      </w:r>
      <w:bookmarkEnd w:id="8"/>
    </w:p>
    <w:p w14:paraId="4B99599A" w14:textId="12B25BB1" w:rsidR="00624669" w:rsidRPr="00507F49" w:rsidRDefault="002D5747" w:rsidP="001C7ACC">
      <w:pPr>
        <w:spacing w:after="120" w:line="240" w:lineRule="auto"/>
        <w:rPr>
          <w:sz w:val="24"/>
          <w:szCs w:val="24"/>
          <w:lang w:val="fr-CA"/>
        </w:rPr>
      </w:pPr>
      <w:r w:rsidRPr="00507F49">
        <w:rPr>
          <w:sz w:val="24"/>
          <w:szCs w:val="24"/>
          <w:lang w:val="fr-CA" w:bidi="fr-CA"/>
        </w:rPr>
        <w:t xml:space="preserve">Bien que le </w:t>
      </w:r>
      <w:r w:rsidR="007B73EA">
        <w:rPr>
          <w:sz w:val="24"/>
          <w:szCs w:val="24"/>
          <w:lang w:val="fr-CA" w:bidi="fr-CA"/>
        </w:rPr>
        <w:t>CEQGC</w:t>
      </w:r>
      <w:r w:rsidRPr="00507F49">
        <w:rPr>
          <w:sz w:val="24"/>
          <w:szCs w:val="24"/>
          <w:lang w:val="fr-CA" w:bidi="fr-CA"/>
        </w:rPr>
        <w:t xml:space="preserve"> serve de cadre </w:t>
      </w:r>
      <w:r w:rsidR="003C5BA1">
        <w:rPr>
          <w:sz w:val="24"/>
          <w:szCs w:val="24"/>
          <w:lang w:val="fr-CA" w:bidi="fr-CA"/>
        </w:rPr>
        <w:t>et d’outil d</w:t>
      </w:r>
      <w:r w:rsidRPr="00507F49">
        <w:rPr>
          <w:sz w:val="24"/>
          <w:szCs w:val="24"/>
          <w:lang w:val="fr-CA" w:bidi="fr-CA"/>
        </w:rPr>
        <w:t xml:space="preserve">’évaluation, </w:t>
      </w:r>
      <w:r w:rsidR="003C5BA1">
        <w:rPr>
          <w:sz w:val="24"/>
          <w:szCs w:val="24"/>
          <w:lang w:val="fr-CA" w:bidi="fr-CA"/>
        </w:rPr>
        <w:t>son utilisation exige un certain discernement professionnel</w:t>
      </w:r>
      <w:r w:rsidRPr="00507F49">
        <w:rPr>
          <w:sz w:val="24"/>
          <w:szCs w:val="24"/>
          <w:lang w:val="fr-CA" w:bidi="fr-CA"/>
        </w:rPr>
        <w:t xml:space="preserve">. </w:t>
      </w:r>
      <w:r w:rsidR="002044E9">
        <w:rPr>
          <w:sz w:val="24"/>
          <w:szCs w:val="24"/>
          <w:lang w:val="fr-CA" w:bidi="fr-CA"/>
        </w:rPr>
        <w:t xml:space="preserve">Le </w:t>
      </w:r>
      <w:r w:rsidR="007B73EA">
        <w:rPr>
          <w:sz w:val="24"/>
          <w:szCs w:val="24"/>
          <w:lang w:val="fr-CA" w:bidi="fr-CA"/>
        </w:rPr>
        <w:t>CEQGC</w:t>
      </w:r>
      <w:r w:rsidRPr="00507F49">
        <w:rPr>
          <w:sz w:val="24"/>
          <w:szCs w:val="24"/>
          <w:lang w:val="fr-CA" w:bidi="fr-CA"/>
        </w:rPr>
        <w:t xml:space="preserve"> été conçu pour aider les </w:t>
      </w:r>
      <w:r w:rsidR="002044E9">
        <w:rPr>
          <w:sz w:val="24"/>
          <w:szCs w:val="24"/>
          <w:lang w:val="fr-CA" w:bidi="fr-CA"/>
        </w:rPr>
        <w:t xml:space="preserve">personnes directement (et théoriquement) </w:t>
      </w:r>
      <w:r w:rsidRPr="00507F49">
        <w:rPr>
          <w:sz w:val="24"/>
          <w:szCs w:val="24"/>
          <w:lang w:val="fr-CA" w:bidi="fr-CA"/>
        </w:rPr>
        <w:t>responsables de l’évaluation et de l’amélioration des systèmes</w:t>
      </w:r>
      <w:r w:rsidR="00E51906">
        <w:rPr>
          <w:sz w:val="24"/>
          <w:szCs w:val="24"/>
          <w:lang w:val="fr-CA" w:bidi="fr-CA"/>
        </w:rPr>
        <w:t xml:space="preserve"> et des interventions</w:t>
      </w:r>
      <w:r w:rsidRPr="00507F49">
        <w:rPr>
          <w:sz w:val="24"/>
          <w:szCs w:val="24"/>
          <w:lang w:val="fr-CA" w:bidi="fr-CA"/>
        </w:rPr>
        <w:t xml:space="preserve"> de </w:t>
      </w:r>
      <w:r w:rsidR="00387F21">
        <w:rPr>
          <w:sz w:val="24"/>
          <w:szCs w:val="24"/>
          <w:lang w:val="fr-CA" w:bidi="fr-CA"/>
        </w:rPr>
        <w:t>gestion de cas locale</w:t>
      </w:r>
      <w:r w:rsidRPr="00507F49">
        <w:rPr>
          <w:sz w:val="24"/>
          <w:szCs w:val="24"/>
          <w:lang w:val="fr-CA" w:bidi="fr-CA"/>
        </w:rPr>
        <w:t xml:space="preserve">, </w:t>
      </w:r>
      <w:r w:rsidR="002044E9">
        <w:rPr>
          <w:sz w:val="24"/>
          <w:szCs w:val="24"/>
          <w:lang w:val="fr-CA" w:bidi="fr-CA"/>
        </w:rPr>
        <w:t>dont</w:t>
      </w:r>
      <w:r w:rsidRPr="00507F49">
        <w:rPr>
          <w:sz w:val="24"/>
          <w:szCs w:val="24"/>
          <w:lang w:val="fr-CA" w:bidi="fr-CA"/>
        </w:rPr>
        <w:t xml:space="preserve"> les gestionnaires, les coordonnateurs, les conseillers et les spécialistes de la </w:t>
      </w:r>
      <w:r w:rsidR="00EF4F5E">
        <w:rPr>
          <w:sz w:val="24"/>
          <w:szCs w:val="24"/>
          <w:lang w:val="fr-CA" w:bidi="fr-CA"/>
        </w:rPr>
        <w:t xml:space="preserve">gestion des </w:t>
      </w:r>
      <w:r w:rsidR="00AB50F1">
        <w:rPr>
          <w:sz w:val="24"/>
          <w:szCs w:val="24"/>
          <w:lang w:val="fr-CA" w:bidi="fr-CA"/>
        </w:rPr>
        <w:t>cas</w:t>
      </w:r>
      <w:r w:rsidR="00EF4F5E">
        <w:rPr>
          <w:sz w:val="24"/>
          <w:szCs w:val="24"/>
          <w:lang w:val="fr-CA" w:bidi="fr-CA"/>
        </w:rPr>
        <w:t xml:space="preserve"> de </w:t>
      </w:r>
      <w:r w:rsidRPr="00507F49">
        <w:rPr>
          <w:sz w:val="24"/>
          <w:szCs w:val="24"/>
          <w:lang w:val="fr-CA" w:bidi="fr-CA"/>
        </w:rPr>
        <w:t>protection de l’enfance, qui devraient notamment :</w:t>
      </w:r>
    </w:p>
    <w:p w14:paraId="550F3F7D" w14:textId="1E64B7CD" w:rsidR="00624669" w:rsidRPr="00507F49" w:rsidRDefault="002D5747" w:rsidP="001C7ACC">
      <w:pPr>
        <w:numPr>
          <w:ilvl w:val="0"/>
          <w:numId w:val="7"/>
        </w:numPr>
        <w:pBdr>
          <w:top w:val="nil"/>
          <w:left w:val="nil"/>
          <w:bottom w:val="nil"/>
          <w:right w:val="nil"/>
          <w:between w:val="nil"/>
        </w:pBdr>
        <w:spacing w:after="0" w:line="240" w:lineRule="auto"/>
        <w:jc w:val="both"/>
        <w:rPr>
          <w:color w:val="000000"/>
          <w:sz w:val="24"/>
          <w:szCs w:val="24"/>
          <w:lang w:val="fr-CA"/>
        </w:rPr>
      </w:pPr>
      <w:r w:rsidRPr="00507F49">
        <w:rPr>
          <w:color w:val="000000"/>
          <w:sz w:val="24"/>
          <w:szCs w:val="24"/>
          <w:lang w:val="fr-CA" w:bidi="fr-CA"/>
        </w:rPr>
        <w:t xml:space="preserve">posséder des connaissances techniques </w:t>
      </w:r>
      <w:r w:rsidR="002044E9">
        <w:rPr>
          <w:color w:val="000000"/>
          <w:sz w:val="24"/>
          <w:szCs w:val="24"/>
          <w:lang w:val="fr-CA" w:bidi="fr-CA"/>
        </w:rPr>
        <w:t>en</w:t>
      </w:r>
      <w:r w:rsidRPr="00507F49">
        <w:rPr>
          <w:color w:val="000000"/>
          <w:sz w:val="24"/>
          <w:szCs w:val="24"/>
          <w:lang w:val="fr-CA" w:bidi="fr-CA"/>
        </w:rPr>
        <w:t xml:space="preserve"> </w:t>
      </w:r>
      <w:r w:rsidR="00FE4B7B">
        <w:rPr>
          <w:color w:val="000000"/>
          <w:sz w:val="24"/>
          <w:szCs w:val="24"/>
          <w:lang w:val="fr-CA" w:bidi="fr-CA"/>
        </w:rPr>
        <w:t>gestion de cas</w:t>
      </w:r>
      <w:r w:rsidRPr="00507F49">
        <w:rPr>
          <w:color w:val="000000"/>
          <w:sz w:val="24"/>
          <w:szCs w:val="24"/>
          <w:lang w:val="fr-CA" w:bidi="fr-CA"/>
        </w:rPr>
        <w:t xml:space="preserve"> et </w:t>
      </w:r>
      <w:r w:rsidR="002044E9">
        <w:rPr>
          <w:color w:val="000000"/>
          <w:sz w:val="24"/>
          <w:szCs w:val="24"/>
          <w:lang w:val="fr-CA" w:bidi="fr-CA"/>
        </w:rPr>
        <w:t>en</w:t>
      </w:r>
      <w:r w:rsidRPr="00507F49">
        <w:rPr>
          <w:color w:val="000000"/>
          <w:sz w:val="24"/>
          <w:szCs w:val="24"/>
          <w:lang w:val="fr-CA" w:bidi="fr-CA"/>
        </w:rPr>
        <w:t xml:space="preserve"> protection de l’enfance;</w:t>
      </w:r>
    </w:p>
    <w:p w14:paraId="45037062" w14:textId="2CF3AADB" w:rsidR="00624669" w:rsidRPr="00507F49" w:rsidRDefault="002D5747" w:rsidP="001C7ACC">
      <w:pPr>
        <w:numPr>
          <w:ilvl w:val="0"/>
          <w:numId w:val="7"/>
        </w:numPr>
        <w:pBdr>
          <w:top w:val="nil"/>
          <w:left w:val="nil"/>
          <w:bottom w:val="nil"/>
          <w:right w:val="nil"/>
          <w:between w:val="nil"/>
        </w:pBdr>
        <w:spacing w:after="0" w:line="240" w:lineRule="auto"/>
        <w:jc w:val="both"/>
        <w:rPr>
          <w:color w:val="000000"/>
          <w:sz w:val="24"/>
          <w:szCs w:val="24"/>
          <w:lang w:val="fr-CA"/>
        </w:rPr>
      </w:pPr>
      <w:r w:rsidRPr="00507F49">
        <w:rPr>
          <w:color w:val="000000"/>
          <w:sz w:val="24"/>
          <w:szCs w:val="24"/>
          <w:lang w:val="fr-CA" w:bidi="fr-CA"/>
        </w:rPr>
        <w:t xml:space="preserve">avoir </w:t>
      </w:r>
      <w:r w:rsidR="002044E9">
        <w:rPr>
          <w:color w:val="000000"/>
          <w:sz w:val="24"/>
          <w:szCs w:val="24"/>
          <w:lang w:val="fr-CA" w:bidi="fr-CA"/>
        </w:rPr>
        <w:t xml:space="preserve">de </w:t>
      </w:r>
      <w:r w:rsidRPr="00507F49">
        <w:rPr>
          <w:color w:val="000000"/>
          <w:sz w:val="24"/>
          <w:szCs w:val="24"/>
          <w:lang w:val="fr-CA" w:bidi="fr-CA"/>
        </w:rPr>
        <w:t xml:space="preserve">l’expérience </w:t>
      </w:r>
      <w:r w:rsidR="002044E9">
        <w:rPr>
          <w:color w:val="000000"/>
          <w:sz w:val="24"/>
          <w:szCs w:val="24"/>
          <w:lang w:val="fr-CA" w:bidi="fr-CA"/>
        </w:rPr>
        <w:t xml:space="preserve">en supervision, en </w:t>
      </w:r>
      <w:r w:rsidRPr="00507F49">
        <w:rPr>
          <w:color w:val="000000"/>
          <w:sz w:val="24"/>
          <w:szCs w:val="24"/>
          <w:lang w:val="fr-CA" w:bidi="fr-CA"/>
        </w:rPr>
        <w:t xml:space="preserve">encadrement, </w:t>
      </w:r>
      <w:r w:rsidR="002044E9">
        <w:rPr>
          <w:color w:val="000000"/>
          <w:sz w:val="24"/>
          <w:szCs w:val="24"/>
          <w:lang w:val="fr-CA" w:bidi="fr-CA"/>
        </w:rPr>
        <w:t>en</w:t>
      </w:r>
      <w:r w:rsidRPr="00507F49">
        <w:rPr>
          <w:color w:val="000000"/>
          <w:sz w:val="24"/>
          <w:szCs w:val="24"/>
          <w:lang w:val="fr-CA" w:bidi="fr-CA"/>
        </w:rPr>
        <w:t xml:space="preserve"> renforcement des capacités et </w:t>
      </w:r>
      <w:r w:rsidR="002044E9">
        <w:rPr>
          <w:color w:val="000000"/>
          <w:sz w:val="24"/>
          <w:szCs w:val="24"/>
          <w:lang w:val="fr-CA" w:bidi="fr-CA"/>
        </w:rPr>
        <w:t xml:space="preserve">en </w:t>
      </w:r>
      <w:r w:rsidR="00FE4B7B">
        <w:rPr>
          <w:color w:val="000000"/>
          <w:sz w:val="24"/>
          <w:szCs w:val="24"/>
          <w:lang w:val="fr-CA" w:bidi="fr-CA"/>
        </w:rPr>
        <w:t>gestion de cas</w:t>
      </w:r>
      <w:r w:rsidRPr="00507F49">
        <w:rPr>
          <w:color w:val="000000"/>
          <w:sz w:val="24"/>
          <w:szCs w:val="24"/>
          <w:lang w:val="fr-CA" w:bidi="fr-CA"/>
        </w:rPr>
        <w:t xml:space="preserve"> de protection de l’enfance;</w:t>
      </w:r>
    </w:p>
    <w:p w14:paraId="2FFB2E81" w14:textId="1657E131" w:rsidR="00624669" w:rsidRPr="00507F49" w:rsidRDefault="002044E9" w:rsidP="001C7ACC">
      <w:pPr>
        <w:numPr>
          <w:ilvl w:val="0"/>
          <w:numId w:val="7"/>
        </w:numPr>
        <w:pBdr>
          <w:top w:val="nil"/>
          <w:left w:val="nil"/>
          <w:bottom w:val="nil"/>
          <w:right w:val="nil"/>
          <w:between w:val="nil"/>
        </w:pBdr>
        <w:spacing w:after="0" w:line="240" w:lineRule="auto"/>
        <w:jc w:val="both"/>
        <w:rPr>
          <w:color w:val="000000"/>
          <w:sz w:val="24"/>
          <w:szCs w:val="24"/>
          <w:lang w:val="fr-CA"/>
        </w:rPr>
      </w:pPr>
      <w:r>
        <w:rPr>
          <w:color w:val="000000"/>
          <w:sz w:val="24"/>
          <w:szCs w:val="24"/>
          <w:lang w:val="fr-CA" w:bidi="fr-CA"/>
        </w:rPr>
        <w:t>avoir</w:t>
      </w:r>
      <w:r w:rsidR="002D5747" w:rsidRPr="00507F49">
        <w:rPr>
          <w:color w:val="000000"/>
          <w:sz w:val="24"/>
          <w:szCs w:val="24"/>
          <w:lang w:val="fr-CA" w:bidi="fr-CA"/>
        </w:rPr>
        <w:t xml:space="preserve"> la capacité de concevoir, de gérer et </w:t>
      </w:r>
      <w:r>
        <w:rPr>
          <w:color w:val="000000"/>
          <w:sz w:val="24"/>
          <w:szCs w:val="24"/>
          <w:lang w:val="fr-CA" w:bidi="fr-CA"/>
        </w:rPr>
        <w:t>de superviser</w:t>
      </w:r>
      <w:r w:rsidR="002D5747" w:rsidRPr="00507F49">
        <w:rPr>
          <w:color w:val="000000"/>
          <w:sz w:val="24"/>
          <w:szCs w:val="24"/>
          <w:lang w:val="fr-CA" w:bidi="fr-CA"/>
        </w:rPr>
        <w:t xml:space="preserve"> la collecte de données </w:t>
      </w:r>
      <w:r>
        <w:rPr>
          <w:color w:val="000000"/>
          <w:sz w:val="24"/>
          <w:szCs w:val="24"/>
          <w:lang w:val="fr-CA" w:bidi="fr-CA"/>
        </w:rPr>
        <w:t>pour le</w:t>
      </w:r>
      <w:r w:rsidR="002D5747" w:rsidRPr="00507F49">
        <w:rPr>
          <w:color w:val="000000"/>
          <w:sz w:val="24"/>
          <w:szCs w:val="24"/>
          <w:lang w:val="fr-CA" w:bidi="fr-CA"/>
        </w:rPr>
        <w:t xml:space="preserve"> </w:t>
      </w:r>
      <w:r w:rsidR="007B73EA">
        <w:rPr>
          <w:color w:val="000000"/>
          <w:sz w:val="24"/>
          <w:szCs w:val="24"/>
          <w:lang w:val="fr-CA" w:bidi="fr-CA"/>
        </w:rPr>
        <w:t>CEQGC</w:t>
      </w:r>
      <w:r>
        <w:rPr>
          <w:color w:val="000000"/>
          <w:sz w:val="24"/>
          <w:szCs w:val="24"/>
          <w:lang w:val="fr-CA" w:bidi="fr-CA"/>
        </w:rPr>
        <w:t>, et en assurer la responsabilité</w:t>
      </w:r>
      <w:r w:rsidR="002D5747" w:rsidRPr="00507F49">
        <w:rPr>
          <w:color w:val="000000"/>
          <w:sz w:val="24"/>
          <w:szCs w:val="24"/>
          <w:lang w:val="fr-CA" w:bidi="fr-CA"/>
        </w:rPr>
        <w:t>;</w:t>
      </w:r>
    </w:p>
    <w:p w14:paraId="5233C89A" w14:textId="466964ED" w:rsidR="00624669" w:rsidRPr="00507F49" w:rsidRDefault="002044E9" w:rsidP="001C7ACC">
      <w:pPr>
        <w:numPr>
          <w:ilvl w:val="0"/>
          <w:numId w:val="7"/>
        </w:numPr>
        <w:pBdr>
          <w:top w:val="nil"/>
          <w:left w:val="nil"/>
          <w:bottom w:val="nil"/>
          <w:right w:val="nil"/>
          <w:between w:val="nil"/>
        </w:pBdr>
        <w:spacing w:line="240" w:lineRule="auto"/>
        <w:jc w:val="both"/>
        <w:rPr>
          <w:color w:val="000000"/>
          <w:sz w:val="24"/>
          <w:szCs w:val="24"/>
          <w:lang w:val="fr-CA"/>
        </w:rPr>
      </w:pPr>
      <w:r>
        <w:rPr>
          <w:color w:val="000000"/>
          <w:sz w:val="24"/>
          <w:szCs w:val="24"/>
          <w:lang w:val="fr-CA" w:bidi="fr-CA"/>
        </w:rPr>
        <w:t xml:space="preserve">être capable de </w:t>
      </w:r>
      <w:r w:rsidR="002D5747" w:rsidRPr="00507F49">
        <w:rPr>
          <w:color w:val="000000"/>
          <w:sz w:val="24"/>
          <w:szCs w:val="24"/>
          <w:lang w:val="fr-CA" w:bidi="fr-CA"/>
        </w:rPr>
        <w:t xml:space="preserve">prendre des décisions sur les changements </w:t>
      </w:r>
      <w:r>
        <w:rPr>
          <w:color w:val="000000"/>
          <w:sz w:val="24"/>
          <w:szCs w:val="24"/>
          <w:lang w:val="fr-CA" w:bidi="fr-CA"/>
        </w:rPr>
        <w:t>à apporter</w:t>
      </w:r>
      <w:r w:rsidR="002D5747" w:rsidRPr="00507F49">
        <w:rPr>
          <w:color w:val="000000"/>
          <w:sz w:val="24"/>
          <w:szCs w:val="24"/>
          <w:lang w:val="fr-CA" w:bidi="fr-CA"/>
        </w:rPr>
        <w:t xml:space="preserve"> aux systèmes</w:t>
      </w:r>
      <w:r w:rsidR="00E3529B">
        <w:rPr>
          <w:color w:val="000000"/>
          <w:sz w:val="24"/>
          <w:szCs w:val="24"/>
          <w:lang w:val="fr-CA" w:bidi="fr-CA"/>
        </w:rPr>
        <w:t xml:space="preserve"> et aux </w:t>
      </w:r>
      <w:r>
        <w:rPr>
          <w:color w:val="000000"/>
          <w:sz w:val="24"/>
          <w:szCs w:val="24"/>
          <w:lang w:val="fr-CA" w:bidi="fr-CA"/>
        </w:rPr>
        <w:t>interventions</w:t>
      </w:r>
      <w:r w:rsidR="002D5747" w:rsidRPr="00507F49">
        <w:rPr>
          <w:color w:val="000000"/>
          <w:sz w:val="24"/>
          <w:szCs w:val="24"/>
          <w:lang w:val="fr-CA" w:bidi="fr-CA"/>
        </w:rPr>
        <w:t xml:space="preserve"> de </w:t>
      </w:r>
      <w:r w:rsidR="00FE4B7B">
        <w:rPr>
          <w:color w:val="000000"/>
          <w:sz w:val="24"/>
          <w:szCs w:val="24"/>
          <w:lang w:val="fr-CA" w:bidi="fr-CA"/>
        </w:rPr>
        <w:t>gestion de cas</w:t>
      </w:r>
      <w:r w:rsidR="002D5747" w:rsidRPr="00507F49">
        <w:rPr>
          <w:color w:val="000000"/>
          <w:sz w:val="24"/>
          <w:szCs w:val="24"/>
          <w:lang w:val="fr-CA" w:bidi="fr-CA"/>
        </w:rPr>
        <w:t>.</w:t>
      </w:r>
    </w:p>
    <w:p w14:paraId="27A3AF90" w14:textId="35DC0071" w:rsidR="00624669" w:rsidRPr="00507F49" w:rsidRDefault="002D5747" w:rsidP="001C7ACC">
      <w:pPr>
        <w:pStyle w:val="Titre2"/>
        <w:rPr>
          <w:lang w:val="fr-CA"/>
        </w:rPr>
      </w:pPr>
      <w:bookmarkStart w:id="9" w:name="_Toc11065756"/>
      <w:r w:rsidRPr="00507F49">
        <w:rPr>
          <w:lang w:val="fr-CA" w:bidi="fr-CA"/>
        </w:rPr>
        <w:t xml:space="preserve">Contexte d’utilisation du </w:t>
      </w:r>
      <w:r w:rsidR="007B73EA">
        <w:rPr>
          <w:lang w:val="fr-CA" w:bidi="fr-CA"/>
        </w:rPr>
        <w:t>CEQGC</w:t>
      </w:r>
      <w:bookmarkEnd w:id="9"/>
    </w:p>
    <w:p w14:paraId="4D92E534" w14:textId="13506854" w:rsidR="00624669" w:rsidRPr="00507F49" w:rsidRDefault="001C37AF" w:rsidP="001C7ACC">
      <w:pPr>
        <w:pBdr>
          <w:top w:val="nil"/>
          <w:left w:val="nil"/>
          <w:bottom w:val="nil"/>
          <w:right w:val="nil"/>
          <w:between w:val="nil"/>
        </w:pBdr>
        <w:spacing w:line="240" w:lineRule="auto"/>
        <w:rPr>
          <w:color w:val="000000"/>
          <w:sz w:val="24"/>
          <w:szCs w:val="24"/>
          <w:lang w:val="fr-CA"/>
        </w:rPr>
      </w:pPr>
      <w:r w:rsidRPr="001C37AF">
        <w:rPr>
          <w:color w:val="000000"/>
          <w:sz w:val="24"/>
          <w:szCs w:val="24"/>
          <w:lang w:val="fr-CA" w:bidi="fr-CA"/>
        </w:rPr>
        <w:t xml:space="preserve">Bien qu’ils aient été conçus pour les interventions en contexte humanitaire (y compris les crises prolongées), ces outils peuvent être adaptés pour les interventions en contexte de développement. </w:t>
      </w:r>
      <w:r w:rsidR="002D5747" w:rsidRPr="00507F49">
        <w:rPr>
          <w:color w:val="000000"/>
          <w:sz w:val="24"/>
          <w:szCs w:val="24"/>
          <w:lang w:val="fr-CA" w:bidi="fr-CA"/>
        </w:rPr>
        <w:t xml:space="preserve">Vous pourrez l’utiliser comme outil d’évaluation de la qualité des systèmes </w:t>
      </w:r>
      <w:r w:rsidR="0006453F">
        <w:rPr>
          <w:color w:val="000000"/>
          <w:sz w:val="24"/>
          <w:szCs w:val="24"/>
          <w:lang w:val="fr-CA" w:bidi="fr-CA"/>
        </w:rPr>
        <w:t xml:space="preserve">et des interventions </w:t>
      </w:r>
      <w:r w:rsidR="002D5747" w:rsidRPr="00507F49">
        <w:rPr>
          <w:color w:val="000000"/>
          <w:sz w:val="24"/>
          <w:szCs w:val="24"/>
          <w:lang w:val="fr-CA" w:bidi="fr-CA"/>
        </w:rPr>
        <w:t xml:space="preserve">de </w:t>
      </w:r>
      <w:r w:rsidR="00FE4B7B">
        <w:rPr>
          <w:color w:val="000000"/>
          <w:sz w:val="24"/>
          <w:szCs w:val="24"/>
          <w:lang w:val="fr-CA" w:bidi="fr-CA"/>
        </w:rPr>
        <w:t>gestion de cas</w:t>
      </w:r>
      <w:r w:rsidR="002D5747" w:rsidRPr="00507F49">
        <w:rPr>
          <w:color w:val="000000"/>
          <w:sz w:val="24"/>
          <w:szCs w:val="24"/>
          <w:lang w:val="fr-CA" w:bidi="fr-CA"/>
        </w:rPr>
        <w:t xml:space="preserve"> (qu’ils soient utilisés au sein d’une organisation, lors d’une collaboration inter-agence</w:t>
      </w:r>
      <w:r>
        <w:rPr>
          <w:color w:val="000000"/>
          <w:sz w:val="24"/>
          <w:szCs w:val="24"/>
          <w:lang w:val="fr-CA" w:bidi="fr-CA"/>
        </w:rPr>
        <w:t>s</w:t>
      </w:r>
      <w:r w:rsidR="002D5747" w:rsidRPr="00507F49">
        <w:rPr>
          <w:color w:val="000000"/>
          <w:sz w:val="24"/>
          <w:szCs w:val="24"/>
          <w:lang w:val="fr-CA" w:bidi="fr-CA"/>
        </w:rPr>
        <w:t xml:space="preserve"> ou à l’échelle nationale) ou comme cadre conceptuel pour la planification ou la conception de systèmes </w:t>
      </w:r>
      <w:r w:rsidR="0083074E">
        <w:rPr>
          <w:color w:val="000000"/>
          <w:sz w:val="24"/>
          <w:szCs w:val="24"/>
          <w:lang w:val="fr-CA" w:bidi="fr-CA"/>
        </w:rPr>
        <w:t xml:space="preserve">et d’interventions </w:t>
      </w:r>
      <w:r w:rsidR="002D5747" w:rsidRPr="00507F49">
        <w:rPr>
          <w:color w:val="000000"/>
          <w:sz w:val="24"/>
          <w:szCs w:val="24"/>
          <w:lang w:val="fr-CA" w:bidi="fr-CA"/>
        </w:rPr>
        <w:t xml:space="preserve">de </w:t>
      </w:r>
      <w:r w:rsidR="00FE4B7B">
        <w:rPr>
          <w:color w:val="000000"/>
          <w:sz w:val="24"/>
          <w:szCs w:val="24"/>
          <w:lang w:val="fr-CA" w:bidi="fr-CA"/>
        </w:rPr>
        <w:t>gestion de cas</w:t>
      </w:r>
      <w:r w:rsidR="002D5747" w:rsidRPr="00507F49">
        <w:rPr>
          <w:rFonts w:ascii="Arial" w:eastAsia="Arial" w:hAnsi="Arial" w:cs="Arial"/>
          <w:color w:val="000000"/>
          <w:sz w:val="18"/>
          <w:szCs w:val="18"/>
          <w:vertAlign w:val="superscript"/>
          <w:lang w:val="fr-CA" w:bidi="fr-CA"/>
        </w:rPr>
        <w:footnoteReference w:id="1"/>
      </w:r>
      <w:r w:rsidR="002D5747" w:rsidRPr="00507F49">
        <w:rPr>
          <w:color w:val="000000"/>
          <w:sz w:val="24"/>
          <w:szCs w:val="24"/>
          <w:lang w:val="fr-CA" w:bidi="fr-CA"/>
        </w:rPr>
        <w:t xml:space="preserve">. Dans les deux cas, vous pouvez appliquer le </w:t>
      </w:r>
      <w:r w:rsidR="007B73EA">
        <w:rPr>
          <w:color w:val="000000"/>
          <w:sz w:val="24"/>
          <w:szCs w:val="24"/>
          <w:lang w:val="fr-CA" w:bidi="fr-CA"/>
        </w:rPr>
        <w:t>CEQGC</w:t>
      </w:r>
      <w:r w:rsidR="002D5747" w:rsidRPr="00507F49">
        <w:rPr>
          <w:color w:val="000000"/>
          <w:sz w:val="24"/>
          <w:szCs w:val="24"/>
          <w:lang w:val="fr-CA" w:bidi="fr-CA"/>
        </w:rPr>
        <w:t xml:space="preserve"> dans son ensemble ou choisir les outils dont vous avez besoin pour mener vos activités d’évaluation et de planification.</w:t>
      </w:r>
    </w:p>
    <w:p w14:paraId="176FD715" w14:textId="51A97FE3" w:rsidR="00624669" w:rsidRPr="00507F49" w:rsidRDefault="002D5747" w:rsidP="001C7ACC">
      <w:pPr>
        <w:spacing w:line="240" w:lineRule="auto"/>
        <w:jc w:val="both"/>
        <w:rPr>
          <w:sz w:val="24"/>
          <w:szCs w:val="24"/>
          <w:lang w:val="fr-CA"/>
        </w:rPr>
      </w:pPr>
      <w:r w:rsidRPr="00507F49">
        <w:rPr>
          <w:sz w:val="24"/>
          <w:szCs w:val="24"/>
          <w:lang w:val="fr-CA" w:bidi="fr-CA"/>
        </w:rPr>
        <w:t xml:space="preserve">Exemples d’utilisation du </w:t>
      </w:r>
      <w:r w:rsidR="007B73EA">
        <w:rPr>
          <w:sz w:val="24"/>
          <w:szCs w:val="24"/>
          <w:lang w:val="fr-CA" w:bidi="fr-CA"/>
        </w:rPr>
        <w:t>CEQGC</w:t>
      </w:r>
      <w:r w:rsidRPr="00507F49">
        <w:rPr>
          <w:sz w:val="24"/>
          <w:szCs w:val="24"/>
          <w:lang w:val="fr-CA" w:bidi="fr-CA"/>
        </w:rPr>
        <w:t> :</w:t>
      </w:r>
    </w:p>
    <w:p w14:paraId="389AF647" w14:textId="5178B14B" w:rsidR="00624669" w:rsidRPr="00507F49" w:rsidRDefault="001C37AF" w:rsidP="001C7ACC">
      <w:pPr>
        <w:numPr>
          <w:ilvl w:val="0"/>
          <w:numId w:val="6"/>
        </w:numPr>
        <w:pBdr>
          <w:top w:val="nil"/>
          <w:left w:val="nil"/>
          <w:bottom w:val="nil"/>
          <w:right w:val="nil"/>
          <w:between w:val="nil"/>
        </w:pBdr>
        <w:spacing w:after="0" w:line="240" w:lineRule="auto"/>
        <w:jc w:val="both"/>
        <w:rPr>
          <w:color w:val="000000"/>
          <w:sz w:val="24"/>
          <w:szCs w:val="24"/>
          <w:lang w:val="fr-CA"/>
        </w:rPr>
      </w:pPr>
      <w:r>
        <w:rPr>
          <w:color w:val="000000"/>
          <w:sz w:val="24"/>
          <w:szCs w:val="24"/>
          <w:lang w:val="fr-CA" w:bidi="fr-CA"/>
        </w:rPr>
        <w:t xml:space="preserve">pour </w:t>
      </w:r>
      <w:r w:rsidR="002D5747" w:rsidRPr="00507F49">
        <w:rPr>
          <w:color w:val="000000"/>
          <w:sz w:val="24"/>
          <w:szCs w:val="24"/>
          <w:lang w:val="fr-CA" w:bidi="fr-CA"/>
        </w:rPr>
        <w:t xml:space="preserve">évaluer la qualité et le fonctionnement </w:t>
      </w:r>
      <w:r w:rsidR="00412BB0">
        <w:rPr>
          <w:color w:val="000000"/>
          <w:sz w:val="24"/>
          <w:szCs w:val="24"/>
          <w:lang w:val="fr-CA" w:bidi="fr-CA"/>
        </w:rPr>
        <w:t>des</w:t>
      </w:r>
      <w:r w:rsidR="002D5747" w:rsidRPr="00507F49">
        <w:rPr>
          <w:color w:val="000000"/>
          <w:sz w:val="24"/>
          <w:szCs w:val="24"/>
          <w:lang w:val="fr-CA" w:bidi="fr-CA"/>
        </w:rPr>
        <w:t xml:space="preserve"> système</w:t>
      </w:r>
      <w:r w:rsidR="00412BB0">
        <w:rPr>
          <w:color w:val="000000"/>
          <w:sz w:val="24"/>
          <w:szCs w:val="24"/>
          <w:lang w:val="fr-CA" w:bidi="fr-CA"/>
        </w:rPr>
        <w:t>s et des interventions</w:t>
      </w:r>
      <w:r w:rsidR="002D5747" w:rsidRPr="00507F49">
        <w:rPr>
          <w:color w:val="000000"/>
          <w:sz w:val="24"/>
          <w:szCs w:val="24"/>
          <w:lang w:val="fr-CA" w:bidi="fr-CA"/>
        </w:rPr>
        <w:t xml:space="preserve"> de </w:t>
      </w:r>
      <w:r w:rsidR="00FE4B7B">
        <w:rPr>
          <w:color w:val="000000"/>
          <w:sz w:val="24"/>
          <w:szCs w:val="24"/>
          <w:lang w:val="fr-CA" w:bidi="fr-CA"/>
        </w:rPr>
        <w:t>gestion de cas</w:t>
      </w:r>
      <w:r w:rsidR="002D5747" w:rsidRPr="00507F49">
        <w:rPr>
          <w:color w:val="000000"/>
          <w:sz w:val="24"/>
          <w:szCs w:val="24"/>
          <w:lang w:val="fr-CA" w:bidi="fr-CA"/>
        </w:rPr>
        <w:t>, que ce soit dans le cadr</w:t>
      </w:r>
      <w:r>
        <w:rPr>
          <w:color w:val="000000"/>
          <w:sz w:val="24"/>
          <w:szCs w:val="24"/>
          <w:lang w:val="fr-CA" w:bidi="fr-CA"/>
        </w:rPr>
        <w:t xml:space="preserve">e d’une évaluation de projet, </w:t>
      </w:r>
      <w:r w:rsidR="00AB50F1">
        <w:rPr>
          <w:color w:val="000000"/>
          <w:sz w:val="24"/>
          <w:szCs w:val="24"/>
          <w:lang w:val="fr-CA" w:bidi="fr-CA"/>
        </w:rPr>
        <w:t>d’un examen</w:t>
      </w:r>
      <w:r>
        <w:rPr>
          <w:color w:val="000000"/>
          <w:sz w:val="24"/>
          <w:szCs w:val="24"/>
          <w:lang w:val="fr-CA" w:bidi="fr-CA"/>
        </w:rPr>
        <w:t xml:space="preserve"> de</w:t>
      </w:r>
      <w:r w:rsidR="002D5747" w:rsidRPr="00507F49">
        <w:rPr>
          <w:color w:val="000000"/>
          <w:sz w:val="24"/>
          <w:szCs w:val="24"/>
          <w:lang w:val="fr-CA" w:bidi="fr-CA"/>
        </w:rPr>
        <w:t xml:space="preserve"> programme ou </w:t>
      </w:r>
      <w:r>
        <w:rPr>
          <w:color w:val="000000"/>
          <w:sz w:val="24"/>
          <w:szCs w:val="24"/>
          <w:lang w:val="fr-CA" w:bidi="fr-CA"/>
        </w:rPr>
        <w:t>d’un</w:t>
      </w:r>
      <w:r w:rsidR="002D5747" w:rsidRPr="00507F49">
        <w:rPr>
          <w:color w:val="000000"/>
          <w:sz w:val="24"/>
          <w:szCs w:val="24"/>
          <w:lang w:val="fr-CA" w:bidi="fr-CA"/>
        </w:rPr>
        <w:t xml:space="preserve"> rapport de donateur;</w:t>
      </w:r>
    </w:p>
    <w:p w14:paraId="2BE6DDBB" w14:textId="68960BF8" w:rsidR="00624669" w:rsidRPr="00507F49" w:rsidRDefault="001C37AF" w:rsidP="001C7ACC">
      <w:pPr>
        <w:numPr>
          <w:ilvl w:val="0"/>
          <w:numId w:val="6"/>
        </w:numPr>
        <w:pBdr>
          <w:top w:val="nil"/>
          <w:left w:val="nil"/>
          <w:bottom w:val="nil"/>
          <w:right w:val="nil"/>
          <w:between w:val="nil"/>
        </w:pBdr>
        <w:spacing w:after="0" w:line="240" w:lineRule="auto"/>
        <w:jc w:val="both"/>
        <w:rPr>
          <w:color w:val="000000"/>
          <w:sz w:val="24"/>
          <w:szCs w:val="24"/>
          <w:lang w:val="fr-CA"/>
        </w:rPr>
      </w:pPr>
      <w:r>
        <w:rPr>
          <w:color w:val="000000"/>
          <w:sz w:val="24"/>
          <w:szCs w:val="24"/>
          <w:lang w:val="fr-CA" w:bidi="fr-CA"/>
        </w:rPr>
        <w:t xml:space="preserve">pour </w:t>
      </w:r>
      <w:r w:rsidR="002D5747" w:rsidRPr="00507F49">
        <w:rPr>
          <w:color w:val="000000"/>
          <w:sz w:val="24"/>
          <w:szCs w:val="24"/>
          <w:lang w:val="fr-CA" w:bidi="fr-CA"/>
        </w:rPr>
        <w:t xml:space="preserve">évaluer les améliorations à apporter aux systèmes </w:t>
      </w:r>
      <w:r w:rsidR="001E6606">
        <w:rPr>
          <w:color w:val="000000"/>
          <w:sz w:val="24"/>
          <w:szCs w:val="24"/>
          <w:lang w:val="fr-CA" w:bidi="fr-CA"/>
        </w:rPr>
        <w:t xml:space="preserve">et aux interventions </w:t>
      </w:r>
      <w:r w:rsidR="002D5747" w:rsidRPr="00507F49">
        <w:rPr>
          <w:color w:val="000000"/>
          <w:sz w:val="24"/>
          <w:szCs w:val="24"/>
          <w:lang w:val="fr-CA" w:bidi="fr-CA"/>
        </w:rPr>
        <w:t xml:space="preserve">de </w:t>
      </w:r>
      <w:r w:rsidR="00FE4B7B">
        <w:rPr>
          <w:color w:val="000000"/>
          <w:sz w:val="24"/>
          <w:szCs w:val="24"/>
          <w:lang w:val="fr-CA" w:bidi="fr-CA"/>
        </w:rPr>
        <w:t>gestion de cas</w:t>
      </w:r>
      <w:r>
        <w:rPr>
          <w:color w:val="000000"/>
          <w:sz w:val="24"/>
          <w:szCs w:val="24"/>
          <w:lang w:val="fr-CA" w:bidi="fr-CA"/>
        </w:rPr>
        <w:t>, ainsi que</w:t>
      </w:r>
      <w:r w:rsidR="002D5747" w:rsidRPr="00507F49">
        <w:rPr>
          <w:color w:val="000000"/>
          <w:sz w:val="24"/>
          <w:szCs w:val="24"/>
          <w:lang w:val="fr-CA" w:bidi="fr-CA"/>
        </w:rPr>
        <w:t xml:space="preserve"> les mesures à prendre pour y parvenir, notamment pour améliorer l</w:t>
      </w:r>
      <w:r w:rsidR="001E6606">
        <w:rPr>
          <w:color w:val="000000"/>
          <w:sz w:val="24"/>
          <w:szCs w:val="24"/>
          <w:lang w:val="fr-CA" w:bidi="fr-CA"/>
        </w:rPr>
        <w:t>a pratique de la</w:t>
      </w:r>
      <w:r w:rsidR="002D5747" w:rsidRPr="00507F49">
        <w:rPr>
          <w:color w:val="000000"/>
          <w:sz w:val="24"/>
          <w:szCs w:val="24"/>
          <w:lang w:val="fr-CA" w:bidi="fr-CA"/>
        </w:rPr>
        <w:t xml:space="preserve"> </w:t>
      </w:r>
      <w:r w:rsidR="00FE4B7B">
        <w:rPr>
          <w:color w:val="000000"/>
          <w:sz w:val="24"/>
          <w:szCs w:val="24"/>
          <w:lang w:val="fr-CA" w:bidi="fr-CA"/>
        </w:rPr>
        <w:t>gestion de cas</w:t>
      </w:r>
      <w:r w:rsidR="002D5747" w:rsidRPr="00507F49">
        <w:rPr>
          <w:color w:val="000000"/>
          <w:sz w:val="24"/>
          <w:szCs w:val="24"/>
          <w:lang w:val="fr-CA" w:bidi="fr-CA"/>
        </w:rPr>
        <w:t>, adopter une politique ou renforcer les capacités;</w:t>
      </w:r>
    </w:p>
    <w:p w14:paraId="52D523E7" w14:textId="368FFA54" w:rsidR="00624669" w:rsidRPr="00507F49" w:rsidRDefault="001C37AF" w:rsidP="001C7ACC">
      <w:pPr>
        <w:numPr>
          <w:ilvl w:val="0"/>
          <w:numId w:val="6"/>
        </w:numPr>
        <w:pBdr>
          <w:top w:val="nil"/>
          <w:left w:val="nil"/>
          <w:bottom w:val="nil"/>
          <w:right w:val="nil"/>
          <w:between w:val="nil"/>
        </w:pBdr>
        <w:spacing w:line="240" w:lineRule="auto"/>
        <w:jc w:val="both"/>
        <w:rPr>
          <w:color w:val="000000"/>
          <w:sz w:val="24"/>
          <w:szCs w:val="24"/>
          <w:lang w:val="fr-CA"/>
        </w:rPr>
      </w:pPr>
      <w:r>
        <w:rPr>
          <w:color w:val="000000"/>
          <w:sz w:val="24"/>
          <w:szCs w:val="24"/>
          <w:lang w:val="fr-CA" w:bidi="fr-CA"/>
        </w:rPr>
        <w:t xml:space="preserve">pour </w:t>
      </w:r>
      <w:r w:rsidR="002D5747" w:rsidRPr="00507F49">
        <w:rPr>
          <w:color w:val="000000"/>
          <w:sz w:val="24"/>
          <w:szCs w:val="24"/>
          <w:lang w:val="fr-CA" w:bidi="fr-CA"/>
        </w:rPr>
        <w:t>approfondir les connaissances sur un aspect précis du mode de fonctionnement des système</w:t>
      </w:r>
      <w:r w:rsidR="001E6606">
        <w:rPr>
          <w:color w:val="000000"/>
          <w:sz w:val="24"/>
          <w:szCs w:val="24"/>
          <w:lang w:val="fr-CA" w:bidi="fr-CA"/>
        </w:rPr>
        <w:t xml:space="preserve">s et des </w:t>
      </w:r>
      <w:r w:rsidR="0020799C">
        <w:rPr>
          <w:color w:val="000000"/>
          <w:sz w:val="24"/>
          <w:szCs w:val="24"/>
          <w:lang w:val="fr-CA" w:bidi="fr-CA"/>
        </w:rPr>
        <w:t>interventions</w:t>
      </w:r>
      <w:r w:rsidR="002D5747" w:rsidRPr="00507F49">
        <w:rPr>
          <w:color w:val="000000"/>
          <w:sz w:val="24"/>
          <w:szCs w:val="24"/>
          <w:lang w:val="fr-CA" w:bidi="fr-CA"/>
        </w:rPr>
        <w:t xml:space="preserve"> de </w:t>
      </w:r>
      <w:r w:rsidR="00FE4B7B">
        <w:rPr>
          <w:color w:val="000000"/>
          <w:sz w:val="24"/>
          <w:szCs w:val="24"/>
          <w:lang w:val="fr-CA" w:bidi="fr-CA"/>
        </w:rPr>
        <w:t>gestion de cas</w:t>
      </w:r>
      <w:r w:rsidR="002D5747" w:rsidRPr="00507F49">
        <w:rPr>
          <w:color w:val="000000"/>
          <w:sz w:val="24"/>
          <w:szCs w:val="24"/>
          <w:lang w:val="fr-CA" w:bidi="fr-CA"/>
        </w:rPr>
        <w:t xml:space="preserve"> avant de mettre en place un nouvel outil ou une nouvelle politique, une base de données de gestion de l</w:t>
      </w:r>
      <w:r w:rsidR="00507F49">
        <w:rPr>
          <w:color w:val="000000"/>
          <w:sz w:val="24"/>
          <w:szCs w:val="24"/>
          <w:lang w:val="fr-CA" w:bidi="fr-CA"/>
        </w:rPr>
        <w:t>’</w:t>
      </w:r>
      <w:r w:rsidR="002D5747" w:rsidRPr="00507F49">
        <w:rPr>
          <w:color w:val="000000"/>
          <w:sz w:val="24"/>
          <w:szCs w:val="24"/>
          <w:lang w:val="fr-CA" w:bidi="fr-CA"/>
        </w:rPr>
        <w:t>information comme l’application</w:t>
      </w:r>
      <w:r w:rsidR="00AB50F1">
        <w:rPr>
          <w:color w:val="000000"/>
          <w:sz w:val="24"/>
          <w:szCs w:val="24"/>
          <w:lang w:val="fr-CA" w:bidi="fr-CA"/>
        </w:rPr>
        <w:t xml:space="preserve"> de la</w:t>
      </w:r>
      <w:r w:rsidR="002D5747" w:rsidRPr="00507F49">
        <w:rPr>
          <w:color w:val="000000"/>
          <w:sz w:val="24"/>
          <w:szCs w:val="24"/>
          <w:lang w:val="fr-CA" w:bidi="fr-CA"/>
        </w:rPr>
        <w:t xml:space="preserve"> </w:t>
      </w:r>
      <w:hyperlink r:id="rId18">
        <w:r w:rsidR="00AB50F1">
          <w:rPr>
            <w:color w:val="0563C1"/>
            <w:sz w:val="24"/>
            <w:szCs w:val="24"/>
            <w:u w:val="single"/>
            <w:lang w:val="fr-CA" w:bidi="fr-CA"/>
          </w:rPr>
          <w:t>Base de données du Système de gestion des informations en protection de l'enfant</w:t>
        </w:r>
      </w:hyperlink>
      <w:r w:rsidR="002D5747" w:rsidRPr="00507F49">
        <w:rPr>
          <w:color w:val="000000"/>
          <w:sz w:val="24"/>
          <w:szCs w:val="24"/>
          <w:lang w:val="fr-CA" w:bidi="fr-CA"/>
        </w:rPr>
        <w:t>, par exemple.</w:t>
      </w:r>
    </w:p>
    <w:p w14:paraId="55CF2E02" w14:textId="77777777" w:rsidR="00624669" w:rsidRPr="00507F49" w:rsidRDefault="002D5747" w:rsidP="001C7ACC">
      <w:pPr>
        <w:pStyle w:val="Titre1"/>
        <w:rPr>
          <w:lang w:val="fr-CA"/>
        </w:rPr>
      </w:pPr>
      <w:bookmarkStart w:id="10" w:name="_Toc11065757"/>
      <w:r w:rsidRPr="00507F49">
        <w:rPr>
          <w:lang w:val="fr-CA" w:bidi="fr-CA"/>
        </w:rPr>
        <w:t>APERÇU DU CADRE D’ÉVALUATION DE LA QUALITÉ</w:t>
      </w:r>
      <w:bookmarkEnd w:id="10"/>
    </w:p>
    <w:p w14:paraId="0824DB72" w14:textId="7243FAFF" w:rsidR="00624669" w:rsidRPr="00507F49" w:rsidRDefault="002D5747" w:rsidP="001C7ACC">
      <w:pPr>
        <w:spacing w:line="240" w:lineRule="auto"/>
        <w:rPr>
          <w:sz w:val="24"/>
          <w:szCs w:val="24"/>
          <w:lang w:val="fr-CA"/>
        </w:rPr>
      </w:pPr>
      <w:r w:rsidRPr="00507F49">
        <w:rPr>
          <w:sz w:val="24"/>
          <w:szCs w:val="24"/>
          <w:lang w:val="fr-CA" w:bidi="fr-CA"/>
        </w:rPr>
        <w:t xml:space="preserve">Le </w:t>
      </w:r>
      <w:r w:rsidR="007B73EA">
        <w:rPr>
          <w:sz w:val="24"/>
          <w:szCs w:val="24"/>
          <w:lang w:val="fr-CA" w:bidi="fr-CA"/>
        </w:rPr>
        <w:t>CEQGC</w:t>
      </w:r>
      <w:r w:rsidRPr="00507F49">
        <w:rPr>
          <w:sz w:val="24"/>
          <w:szCs w:val="24"/>
          <w:lang w:val="fr-CA" w:bidi="fr-CA"/>
        </w:rPr>
        <w:t xml:space="preserve"> comprend plusieurs ressources et outils utiles.</w:t>
      </w:r>
    </w:p>
    <w:p w14:paraId="09035A4B" w14:textId="01C8C85C" w:rsidR="00624669" w:rsidRPr="00507F49" w:rsidRDefault="002D5747" w:rsidP="001C7ACC">
      <w:pPr>
        <w:numPr>
          <w:ilvl w:val="0"/>
          <w:numId w:val="1"/>
        </w:numPr>
        <w:pBdr>
          <w:top w:val="nil"/>
          <w:left w:val="nil"/>
          <w:bottom w:val="nil"/>
          <w:right w:val="nil"/>
          <w:between w:val="nil"/>
        </w:pBdr>
        <w:spacing w:before="240" w:after="240" w:line="240" w:lineRule="auto"/>
        <w:ind w:left="714" w:hanging="357"/>
        <w:rPr>
          <w:color w:val="000000"/>
          <w:sz w:val="24"/>
          <w:szCs w:val="24"/>
          <w:lang w:val="fr-CA"/>
        </w:rPr>
      </w:pPr>
      <w:r w:rsidRPr="00507F49">
        <w:rPr>
          <w:b/>
          <w:color w:val="000000"/>
          <w:sz w:val="24"/>
          <w:szCs w:val="24"/>
          <w:lang w:val="fr-CA" w:bidi="fr-CA"/>
        </w:rPr>
        <w:t xml:space="preserve">Présentation et guide d’utilisation : </w:t>
      </w:r>
      <w:r w:rsidR="001C37AF">
        <w:rPr>
          <w:color w:val="000000"/>
          <w:sz w:val="24"/>
          <w:szCs w:val="24"/>
          <w:lang w:val="fr-CA" w:bidi="fr-CA"/>
        </w:rPr>
        <w:t>d</w:t>
      </w:r>
      <w:r w:rsidRPr="00507F49">
        <w:rPr>
          <w:color w:val="000000"/>
          <w:sz w:val="24"/>
          <w:szCs w:val="24"/>
          <w:lang w:val="fr-CA" w:bidi="fr-CA"/>
        </w:rPr>
        <w:t xml:space="preserve">ocument de présentation du </w:t>
      </w:r>
      <w:r w:rsidR="007B73EA">
        <w:rPr>
          <w:color w:val="000000"/>
          <w:sz w:val="24"/>
          <w:szCs w:val="24"/>
          <w:lang w:val="fr-CA" w:bidi="fr-CA"/>
        </w:rPr>
        <w:t>CEQGC</w:t>
      </w:r>
      <w:r w:rsidRPr="00507F49">
        <w:rPr>
          <w:color w:val="000000"/>
          <w:sz w:val="24"/>
          <w:szCs w:val="24"/>
          <w:lang w:val="fr-CA" w:bidi="fr-CA"/>
        </w:rPr>
        <w:t xml:space="preserve"> et conseils </w:t>
      </w:r>
      <w:r w:rsidR="001C37AF">
        <w:rPr>
          <w:color w:val="000000"/>
          <w:sz w:val="24"/>
          <w:szCs w:val="24"/>
          <w:lang w:val="fr-CA" w:bidi="fr-CA"/>
        </w:rPr>
        <w:t>concernant</w:t>
      </w:r>
      <w:r w:rsidRPr="00507F49">
        <w:rPr>
          <w:color w:val="000000"/>
          <w:sz w:val="24"/>
          <w:szCs w:val="24"/>
          <w:lang w:val="fr-CA" w:bidi="fr-CA"/>
        </w:rPr>
        <w:t xml:space="preserve"> son utilisation.</w:t>
      </w:r>
    </w:p>
    <w:p w14:paraId="31411F64" w14:textId="1430463E" w:rsidR="00624669" w:rsidRPr="00507F49" w:rsidRDefault="002D5747" w:rsidP="001C7ACC">
      <w:pPr>
        <w:numPr>
          <w:ilvl w:val="0"/>
          <w:numId w:val="1"/>
        </w:numPr>
        <w:pBdr>
          <w:top w:val="nil"/>
          <w:left w:val="nil"/>
          <w:bottom w:val="nil"/>
          <w:right w:val="nil"/>
          <w:between w:val="nil"/>
        </w:pBdr>
        <w:spacing w:before="240" w:after="240" w:line="240" w:lineRule="auto"/>
        <w:ind w:left="714" w:hanging="357"/>
        <w:rPr>
          <w:color w:val="000000"/>
          <w:sz w:val="24"/>
          <w:szCs w:val="24"/>
          <w:lang w:val="fr-CA"/>
        </w:rPr>
      </w:pPr>
      <w:r w:rsidRPr="00507F49">
        <w:rPr>
          <w:b/>
          <w:color w:val="000000"/>
          <w:sz w:val="24"/>
          <w:szCs w:val="24"/>
          <w:lang w:val="fr-CA" w:bidi="fr-CA"/>
        </w:rPr>
        <w:t xml:space="preserve">Cadre d’évaluation de la qualité de la gestion </w:t>
      </w:r>
      <w:r w:rsidR="00AB50F1">
        <w:rPr>
          <w:b/>
          <w:color w:val="000000"/>
          <w:sz w:val="24"/>
          <w:szCs w:val="24"/>
          <w:lang w:val="fr-CA" w:bidi="fr-CA"/>
        </w:rPr>
        <w:t>de cas</w:t>
      </w:r>
      <w:r w:rsidRPr="00507F49">
        <w:rPr>
          <w:b/>
          <w:color w:val="000000"/>
          <w:sz w:val="24"/>
          <w:szCs w:val="24"/>
          <w:lang w:val="fr-CA" w:bidi="fr-CA"/>
        </w:rPr>
        <w:t xml:space="preserve"> de protection de l’enfance : </w:t>
      </w:r>
      <w:r w:rsidR="001C37AF">
        <w:rPr>
          <w:color w:val="000000"/>
          <w:sz w:val="24"/>
          <w:szCs w:val="24"/>
          <w:lang w:val="fr-CA" w:bidi="fr-CA"/>
        </w:rPr>
        <w:t>o</w:t>
      </w:r>
      <w:r w:rsidRPr="00507F49">
        <w:rPr>
          <w:color w:val="000000"/>
          <w:sz w:val="24"/>
          <w:szCs w:val="24"/>
          <w:lang w:val="fr-CA" w:bidi="fr-CA"/>
        </w:rPr>
        <w:t>util d’aide à l’évaluation et à la planification des systèmes</w:t>
      </w:r>
      <w:r w:rsidR="00EA568B">
        <w:rPr>
          <w:color w:val="000000"/>
          <w:sz w:val="24"/>
          <w:szCs w:val="24"/>
          <w:lang w:val="fr-CA" w:bidi="fr-CA"/>
        </w:rPr>
        <w:t xml:space="preserve"> et des interventions</w:t>
      </w:r>
      <w:r w:rsidRPr="00507F49">
        <w:rPr>
          <w:color w:val="000000"/>
          <w:sz w:val="24"/>
          <w:szCs w:val="24"/>
          <w:lang w:val="fr-CA" w:bidi="fr-CA"/>
        </w:rPr>
        <w:t xml:space="preserve"> de </w:t>
      </w:r>
      <w:r w:rsidR="00FE4B7B">
        <w:rPr>
          <w:color w:val="000000"/>
          <w:sz w:val="24"/>
          <w:szCs w:val="24"/>
          <w:lang w:val="fr-CA" w:bidi="fr-CA"/>
        </w:rPr>
        <w:t>gestion de cas</w:t>
      </w:r>
      <w:r w:rsidRPr="00507F49">
        <w:rPr>
          <w:color w:val="000000"/>
          <w:sz w:val="24"/>
          <w:szCs w:val="24"/>
          <w:lang w:val="fr-CA" w:bidi="fr-CA"/>
        </w:rPr>
        <w:t xml:space="preserve">. Vous trouverez </w:t>
      </w:r>
      <w:r w:rsidR="008F2DB8" w:rsidRPr="00507F49">
        <w:rPr>
          <w:color w:val="000000"/>
          <w:sz w:val="24"/>
          <w:szCs w:val="24"/>
          <w:lang w:val="fr-CA" w:bidi="fr-CA"/>
        </w:rPr>
        <w:t>des détails supplémentaires</w:t>
      </w:r>
      <w:r w:rsidRPr="00507F49">
        <w:rPr>
          <w:color w:val="000000"/>
          <w:sz w:val="24"/>
          <w:szCs w:val="24"/>
          <w:lang w:val="fr-CA" w:bidi="fr-CA"/>
        </w:rPr>
        <w:t xml:space="preserve"> sur son mode de fonctionnement ci-</w:t>
      </w:r>
      <w:r w:rsidR="001C37AF">
        <w:rPr>
          <w:color w:val="000000"/>
          <w:sz w:val="24"/>
          <w:szCs w:val="24"/>
          <w:lang w:val="fr-CA" w:bidi="fr-CA"/>
        </w:rPr>
        <w:t>après</w:t>
      </w:r>
      <w:r w:rsidRPr="00507F49">
        <w:rPr>
          <w:color w:val="000000"/>
          <w:sz w:val="24"/>
          <w:szCs w:val="24"/>
          <w:lang w:val="fr-CA" w:bidi="fr-CA"/>
        </w:rPr>
        <w:t>.</w:t>
      </w:r>
    </w:p>
    <w:p w14:paraId="7706B7A5" w14:textId="3BB74669" w:rsidR="00624669" w:rsidRPr="00507F49" w:rsidRDefault="002D5747" w:rsidP="001C7ACC">
      <w:pPr>
        <w:numPr>
          <w:ilvl w:val="0"/>
          <w:numId w:val="1"/>
        </w:numPr>
        <w:pBdr>
          <w:top w:val="nil"/>
          <w:left w:val="nil"/>
          <w:bottom w:val="nil"/>
          <w:right w:val="nil"/>
          <w:between w:val="nil"/>
        </w:pBdr>
        <w:spacing w:before="240" w:after="240" w:line="240" w:lineRule="auto"/>
        <w:ind w:left="714" w:hanging="357"/>
        <w:rPr>
          <w:color w:val="000000"/>
          <w:sz w:val="24"/>
          <w:szCs w:val="24"/>
          <w:lang w:val="fr-CA"/>
        </w:rPr>
      </w:pPr>
      <w:r w:rsidRPr="00507F49">
        <w:rPr>
          <w:b/>
          <w:color w:val="000000"/>
          <w:sz w:val="24"/>
          <w:szCs w:val="24"/>
          <w:lang w:val="fr-CA" w:bidi="fr-CA"/>
        </w:rPr>
        <w:t xml:space="preserve">Modèle de plan d’action : </w:t>
      </w:r>
      <w:r w:rsidR="001C37AF">
        <w:rPr>
          <w:color w:val="000000"/>
          <w:sz w:val="24"/>
          <w:szCs w:val="24"/>
          <w:lang w:val="fr-CA" w:bidi="fr-CA"/>
        </w:rPr>
        <w:t>m</w:t>
      </w:r>
      <w:r w:rsidRPr="00507F49">
        <w:rPr>
          <w:color w:val="000000"/>
          <w:sz w:val="24"/>
          <w:szCs w:val="24"/>
          <w:lang w:val="fr-CA" w:bidi="fr-CA"/>
        </w:rPr>
        <w:t xml:space="preserve">odèle conçu pour </w:t>
      </w:r>
      <w:r w:rsidR="001C37AF">
        <w:rPr>
          <w:color w:val="000000"/>
          <w:sz w:val="24"/>
          <w:szCs w:val="24"/>
          <w:lang w:val="fr-CA" w:bidi="fr-CA"/>
        </w:rPr>
        <w:t>faciliter la planification des</w:t>
      </w:r>
      <w:r w:rsidR="00632367">
        <w:rPr>
          <w:color w:val="000000"/>
          <w:sz w:val="24"/>
          <w:szCs w:val="24"/>
          <w:lang w:val="fr-CA" w:bidi="fr-CA"/>
        </w:rPr>
        <w:t xml:space="preserve"> </w:t>
      </w:r>
      <w:r w:rsidRPr="00507F49">
        <w:rPr>
          <w:color w:val="000000"/>
          <w:sz w:val="24"/>
          <w:szCs w:val="24"/>
          <w:lang w:val="fr-CA" w:bidi="fr-CA"/>
        </w:rPr>
        <w:t xml:space="preserve">principales mesures </w:t>
      </w:r>
      <w:r w:rsidR="00632367">
        <w:rPr>
          <w:color w:val="000000"/>
          <w:sz w:val="24"/>
          <w:szCs w:val="24"/>
          <w:lang w:val="fr-CA" w:bidi="fr-CA"/>
        </w:rPr>
        <w:t>d’amélioration d</w:t>
      </w:r>
      <w:r w:rsidRPr="00507F49">
        <w:rPr>
          <w:color w:val="000000"/>
          <w:sz w:val="24"/>
          <w:szCs w:val="24"/>
          <w:lang w:val="fr-CA" w:bidi="fr-CA"/>
        </w:rPr>
        <w:t>es systèmes</w:t>
      </w:r>
      <w:r w:rsidR="000D233B">
        <w:rPr>
          <w:color w:val="000000"/>
          <w:sz w:val="24"/>
          <w:szCs w:val="24"/>
          <w:lang w:val="fr-CA" w:bidi="fr-CA"/>
        </w:rPr>
        <w:t xml:space="preserve"> et </w:t>
      </w:r>
      <w:r w:rsidR="00632367">
        <w:rPr>
          <w:color w:val="000000"/>
          <w:sz w:val="24"/>
          <w:szCs w:val="24"/>
          <w:lang w:val="fr-CA" w:bidi="fr-CA"/>
        </w:rPr>
        <w:t>d</w:t>
      </w:r>
      <w:r w:rsidR="000D233B">
        <w:rPr>
          <w:color w:val="000000"/>
          <w:sz w:val="24"/>
          <w:szCs w:val="24"/>
          <w:lang w:val="fr-CA" w:bidi="fr-CA"/>
        </w:rPr>
        <w:t>es interventions</w:t>
      </w:r>
      <w:r w:rsidRPr="00507F49">
        <w:rPr>
          <w:color w:val="000000"/>
          <w:sz w:val="24"/>
          <w:szCs w:val="24"/>
          <w:lang w:val="fr-CA" w:bidi="fr-CA"/>
        </w:rPr>
        <w:t xml:space="preserve"> de </w:t>
      </w:r>
      <w:r w:rsidR="00FE4B7B">
        <w:rPr>
          <w:color w:val="000000"/>
          <w:sz w:val="24"/>
          <w:szCs w:val="24"/>
          <w:lang w:val="fr-CA" w:bidi="fr-CA"/>
        </w:rPr>
        <w:t>gestion de cas</w:t>
      </w:r>
      <w:r w:rsidR="00EE3D00">
        <w:rPr>
          <w:color w:val="000000"/>
          <w:sz w:val="24"/>
          <w:szCs w:val="24"/>
          <w:lang w:val="fr-CA" w:bidi="fr-CA"/>
        </w:rPr>
        <w:t xml:space="preserve"> (</w:t>
      </w:r>
      <w:r w:rsidRPr="00507F49">
        <w:rPr>
          <w:color w:val="000000"/>
          <w:sz w:val="24"/>
          <w:szCs w:val="24"/>
          <w:lang w:val="fr-CA" w:bidi="fr-CA"/>
        </w:rPr>
        <w:t xml:space="preserve">en utilisant notamment les résultats du </w:t>
      </w:r>
      <w:r w:rsidR="007B73EA">
        <w:rPr>
          <w:color w:val="000000"/>
          <w:sz w:val="24"/>
          <w:szCs w:val="24"/>
          <w:lang w:val="fr-CA" w:bidi="fr-CA"/>
        </w:rPr>
        <w:t>CEQGC</w:t>
      </w:r>
      <w:r w:rsidRPr="00507F49">
        <w:rPr>
          <w:color w:val="000000"/>
          <w:sz w:val="24"/>
          <w:szCs w:val="24"/>
          <w:lang w:val="fr-CA" w:bidi="fr-CA"/>
        </w:rPr>
        <w:t xml:space="preserve"> et le modèle de grille d</w:t>
      </w:r>
      <w:r w:rsidR="009E0D67">
        <w:rPr>
          <w:color w:val="000000"/>
          <w:sz w:val="24"/>
          <w:szCs w:val="24"/>
          <w:lang w:val="fr-CA" w:bidi="fr-CA"/>
        </w:rPr>
        <w:t xml:space="preserve">es </w:t>
      </w:r>
      <w:r w:rsidRPr="00507F49">
        <w:rPr>
          <w:color w:val="000000"/>
          <w:sz w:val="24"/>
          <w:szCs w:val="24"/>
          <w:lang w:val="fr-CA" w:bidi="fr-CA"/>
        </w:rPr>
        <w:t>amélioration</w:t>
      </w:r>
      <w:r w:rsidR="009E0D67">
        <w:rPr>
          <w:color w:val="000000"/>
          <w:sz w:val="24"/>
          <w:szCs w:val="24"/>
          <w:lang w:val="fr-CA" w:bidi="fr-CA"/>
        </w:rPr>
        <w:t>s</w:t>
      </w:r>
      <w:r w:rsidR="001C37AF">
        <w:rPr>
          <w:color w:val="000000"/>
          <w:sz w:val="24"/>
          <w:szCs w:val="24"/>
          <w:lang w:val="fr-CA" w:bidi="fr-CA"/>
        </w:rPr>
        <w:t xml:space="preserve"> à titre de référence</w:t>
      </w:r>
      <w:r w:rsidR="00EE3D00">
        <w:rPr>
          <w:color w:val="000000"/>
          <w:sz w:val="24"/>
          <w:szCs w:val="24"/>
          <w:lang w:val="fr-CA" w:bidi="fr-CA"/>
        </w:rPr>
        <w:t>)</w:t>
      </w:r>
      <w:r w:rsidRPr="00507F49">
        <w:rPr>
          <w:color w:val="000000"/>
          <w:sz w:val="24"/>
          <w:szCs w:val="24"/>
          <w:lang w:val="fr-CA" w:bidi="fr-CA"/>
        </w:rPr>
        <w:t>.</w:t>
      </w:r>
    </w:p>
    <w:p w14:paraId="009BE29C" w14:textId="781CD0EE" w:rsidR="00624669" w:rsidRPr="00507F49" w:rsidRDefault="002D5747" w:rsidP="001C7ACC">
      <w:pPr>
        <w:numPr>
          <w:ilvl w:val="0"/>
          <w:numId w:val="1"/>
        </w:numPr>
        <w:pBdr>
          <w:top w:val="nil"/>
          <w:left w:val="nil"/>
          <w:bottom w:val="nil"/>
          <w:right w:val="nil"/>
          <w:between w:val="nil"/>
        </w:pBdr>
        <w:spacing w:before="240" w:after="240" w:line="240" w:lineRule="auto"/>
        <w:ind w:left="714" w:hanging="357"/>
        <w:rPr>
          <w:color w:val="000000"/>
          <w:sz w:val="24"/>
          <w:szCs w:val="24"/>
          <w:lang w:val="fr-CA"/>
        </w:rPr>
      </w:pPr>
      <w:r w:rsidRPr="00507F49">
        <w:rPr>
          <w:b/>
          <w:color w:val="000000"/>
          <w:sz w:val="24"/>
          <w:szCs w:val="24"/>
          <w:lang w:val="fr-CA" w:bidi="fr-CA"/>
        </w:rPr>
        <w:t>Grille d</w:t>
      </w:r>
      <w:r w:rsidR="00646DC3">
        <w:rPr>
          <w:b/>
          <w:color w:val="000000"/>
          <w:sz w:val="24"/>
          <w:szCs w:val="24"/>
          <w:lang w:val="fr-CA" w:bidi="fr-CA"/>
        </w:rPr>
        <w:t xml:space="preserve">es </w:t>
      </w:r>
      <w:r w:rsidRPr="00507F49">
        <w:rPr>
          <w:b/>
          <w:color w:val="000000"/>
          <w:sz w:val="24"/>
          <w:szCs w:val="24"/>
          <w:lang w:val="fr-CA" w:bidi="fr-CA"/>
        </w:rPr>
        <w:t>amélioration</w:t>
      </w:r>
      <w:r w:rsidR="00646DC3">
        <w:rPr>
          <w:b/>
          <w:color w:val="000000"/>
          <w:sz w:val="24"/>
          <w:szCs w:val="24"/>
          <w:lang w:val="fr-CA" w:bidi="fr-CA"/>
        </w:rPr>
        <w:t>s :</w:t>
      </w:r>
      <w:r w:rsidRPr="00507F49">
        <w:rPr>
          <w:b/>
          <w:color w:val="000000"/>
          <w:sz w:val="24"/>
          <w:szCs w:val="24"/>
          <w:lang w:val="fr-CA" w:bidi="fr-CA"/>
        </w:rPr>
        <w:t xml:space="preserve"> </w:t>
      </w:r>
      <w:r w:rsidR="001C37AF">
        <w:rPr>
          <w:color w:val="000000"/>
          <w:sz w:val="24"/>
          <w:szCs w:val="24"/>
          <w:lang w:val="fr-CA" w:bidi="fr-CA"/>
        </w:rPr>
        <w:t>t</w:t>
      </w:r>
      <w:r w:rsidRPr="00507F49">
        <w:rPr>
          <w:color w:val="000000"/>
          <w:sz w:val="24"/>
          <w:szCs w:val="24"/>
          <w:lang w:val="fr-CA" w:bidi="fr-CA"/>
        </w:rPr>
        <w:t xml:space="preserve">ableau des mesures suggérées pour améliorer les systèmes </w:t>
      </w:r>
      <w:r w:rsidR="00E30C5D">
        <w:rPr>
          <w:color w:val="000000"/>
          <w:sz w:val="24"/>
          <w:szCs w:val="24"/>
          <w:lang w:val="fr-CA" w:bidi="fr-CA"/>
        </w:rPr>
        <w:t xml:space="preserve">et les </w:t>
      </w:r>
      <w:r w:rsidR="001C37AF">
        <w:rPr>
          <w:color w:val="000000"/>
          <w:sz w:val="24"/>
          <w:szCs w:val="24"/>
          <w:lang w:val="fr-CA" w:bidi="fr-CA"/>
        </w:rPr>
        <w:t>interventions</w:t>
      </w:r>
      <w:r w:rsidR="00E30C5D">
        <w:rPr>
          <w:color w:val="000000"/>
          <w:sz w:val="24"/>
          <w:szCs w:val="24"/>
          <w:lang w:val="fr-CA" w:bidi="fr-CA"/>
        </w:rPr>
        <w:t xml:space="preserve"> </w:t>
      </w:r>
      <w:r w:rsidRPr="00507F49">
        <w:rPr>
          <w:color w:val="000000"/>
          <w:sz w:val="24"/>
          <w:szCs w:val="24"/>
          <w:lang w:val="fr-CA" w:bidi="fr-CA"/>
        </w:rPr>
        <w:t xml:space="preserve">de </w:t>
      </w:r>
      <w:r w:rsidR="00FE4B7B">
        <w:rPr>
          <w:color w:val="000000"/>
          <w:sz w:val="24"/>
          <w:szCs w:val="24"/>
          <w:lang w:val="fr-CA" w:bidi="fr-CA"/>
        </w:rPr>
        <w:t>gestion de cas</w:t>
      </w:r>
      <w:r w:rsidRPr="00507F49">
        <w:rPr>
          <w:color w:val="000000"/>
          <w:sz w:val="24"/>
          <w:szCs w:val="24"/>
          <w:lang w:val="fr-CA" w:bidi="fr-CA"/>
        </w:rPr>
        <w:t>. Nous vous proposons ces mesures à titre in</w:t>
      </w:r>
      <w:r w:rsidR="00507F49">
        <w:rPr>
          <w:color w:val="000000"/>
          <w:sz w:val="24"/>
          <w:szCs w:val="24"/>
          <w:lang w:val="fr-CA" w:bidi="fr-CA"/>
        </w:rPr>
        <w:t>formatif</w:t>
      </w:r>
      <w:r w:rsidR="001C37AF">
        <w:rPr>
          <w:color w:val="000000"/>
          <w:sz w:val="24"/>
          <w:szCs w:val="24"/>
          <w:lang w:val="fr-CA" w:bidi="fr-CA"/>
        </w:rPr>
        <w:t xml:space="preserve"> seulement;</w:t>
      </w:r>
      <w:r w:rsidRPr="00507F49">
        <w:rPr>
          <w:color w:val="000000"/>
          <w:sz w:val="24"/>
          <w:szCs w:val="24"/>
          <w:lang w:val="fr-CA" w:bidi="fr-CA"/>
        </w:rPr>
        <w:t xml:space="preserve"> leur utilisation sera déterminée par le contexte et la nature du système de </w:t>
      </w:r>
      <w:r w:rsidR="00FE4B7B">
        <w:rPr>
          <w:color w:val="000000"/>
          <w:sz w:val="24"/>
          <w:szCs w:val="24"/>
          <w:lang w:val="fr-CA" w:bidi="fr-CA"/>
        </w:rPr>
        <w:t>gestion de cas</w:t>
      </w:r>
      <w:r w:rsidRPr="00507F49">
        <w:rPr>
          <w:color w:val="000000"/>
          <w:sz w:val="24"/>
          <w:szCs w:val="24"/>
          <w:lang w:val="fr-CA" w:bidi="fr-CA"/>
        </w:rPr>
        <w:t>.</w:t>
      </w:r>
    </w:p>
    <w:p w14:paraId="7DBAF820" w14:textId="1F82DDFF" w:rsidR="00624669" w:rsidRPr="00507F49" w:rsidRDefault="002D5747" w:rsidP="001C7ACC">
      <w:pPr>
        <w:numPr>
          <w:ilvl w:val="0"/>
          <w:numId w:val="1"/>
        </w:numPr>
        <w:pBdr>
          <w:top w:val="nil"/>
          <w:left w:val="nil"/>
          <w:bottom w:val="nil"/>
          <w:right w:val="nil"/>
          <w:between w:val="nil"/>
        </w:pBdr>
        <w:spacing w:before="240" w:after="240" w:line="240" w:lineRule="auto"/>
        <w:ind w:left="714" w:hanging="357"/>
        <w:rPr>
          <w:color w:val="000000"/>
          <w:sz w:val="24"/>
          <w:szCs w:val="24"/>
          <w:lang w:val="fr-CA"/>
        </w:rPr>
      </w:pPr>
      <w:r w:rsidRPr="00507F49">
        <w:rPr>
          <w:b/>
          <w:color w:val="000000"/>
          <w:sz w:val="24"/>
          <w:szCs w:val="24"/>
          <w:lang w:val="fr-CA" w:bidi="fr-CA"/>
        </w:rPr>
        <w:t>Outils de collecte de données :</w:t>
      </w:r>
      <w:r w:rsidR="00CB109C">
        <w:rPr>
          <w:color w:val="000000"/>
          <w:sz w:val="24"/>
          <w:szCs w:val="24"/>
          <w:lang w:val="fr-CA" w:bidi="fr-CA"/>
        </w:rPr>
        <w:t xml:space="preserve"> e</w:t>
      </w:r>
      <w:r w:rsidRPr="00507F49">
        <w:rPr>
          <w:color w:val="000000"/>
          <w:sz w:val="24"/>
          <w:szCs w:val="24"/>
          <w:lang w:val="fr-CA" w:bidi="fr-CA"/>
        </w:rPr>
        <w:t xml:space="preserve">nsemble d’outils pouvant être utilisés comme ressources pour évaluer les </w:t>
      </w:r>
      <w:r w:rsidR="00CB109C">
        <w:rPr>
          <w:color w:val="000000"/>
          <w:sz w:val="24"/>
          <w:szCs w:val="24"/>
          <w:lang w:val="fr-CA" w:bidi="fr-CA"/>
        </w:rPr>
        <w:t>différents</w:t>
      </w:r>
      <w:r w:rsidRPr="00507F49">
        <w:rPr>
          <w:color w:val="000000"/>
          <w:sz w:val="24"/>
          <w:szCs w:val="24"/>
          <w:lang w:val="fr-CA" w:bidi="fr-CA"/>
        </w:rPr>
        <w:t xml:space="preserve"> volets du </w:t>
      </w:r>
      <w:r w:rsidR="007B73EA">
        <w:rPr>
          <w:color w:val="000000"/>
          <w:sz w:val="24"/>
          <w:szCs w:val="24"/>
          <w:lang w:val="fr-CA" w:bidi="fr-CA"/>
        </w:rPr>
        <w:t>CEQGC</w:t>
      </w:r>
      <w:r w:rsidRPr="00507F49">
        <w:rPr>
          <w:color w:val="000000"/>
          <w:sz w:val="24"/>
          <w:szCs w:val="24"/>
          <w:lang w:val="fr-CA" w:bidi="fr-CA"/>
        </w:rPr>
        <w:t xml:space="preserve">. </w:t>
      </w:r>
      <w:r w:rsidR="00CB109C">
        <w:rPr>
          <w:color w:val="000000"/>
          <w:sz w:val="24"/>
          <w:szCs w:val="24"/>
          <w:lang w:val="fr-CA" w:bidi="fr-CA"/>
        </w:rPr>
        <w:t>Ces outils doivent cependant</w:t>
      </w:r>
      <w:r w:rsidRPr="00507F49">
        <w:rPr>
          <w:color w:val="000000"/>
          <w:sz w:val="24"/>
          <w:szCs w:val="24"/>
          <w:lang w:val="fr-CA" w:bidi="fr-CA"/>
        </w:rPr>
        <w:t xml:space="preserve"> </w:t>
      </w:r>
      <w:r w:rsidR="00E9092A">
        <w:rPr>
          <w:color w:val="000000"/>
          <w:sz w:val="24"/>
          <w:szCs w:val="24"/>
          <w:lang w:val="fr-CA" w:bidi="fr-CA"/>
        </w:rPr>
        <w:t>être modifiés et contextualisé</w:t>
      </w:r>
      <w:r w:rsidR="00451A70">
        <w:rPr>
          <w:color w:val="000000"/>
          <w:sz w:val="24"/>
          <w:szCs w:val="24"/>
          <w:lang w:val="fr-CA" w:bidi="fr-CA"/>
        </w:rPr>
        <w:t xml:space="preserve">s </w:t>
      </w:r>
      <w:r w:rsidR="00E9092A">
        <w:rPr>
          <w:color w:val="000000"/>
          <w:sz w:val="24"/>
          <w:szCs w:val="24"/>
          <w:lang w:val="fr-CA" w:bidi="fr-CA"/>
        </w:rPr>
        <w:t>en fonction de votre contexte d’intervention avant d’être utilisés</w:t>
      </w:r>
      <w:r w:rsidRPr="00507F49">
        <w:rPr>
          <w:color w:val="000000"/>
          <w:sz w:val="24"/>
          <w:szCs w:val="24"/>
          <w:lang w:val="fr-CA" w:bidi="fr-CA"/>
        </w:rPr>
        <w:t xml:space="preserve">. Vous pouvez aussi les </w:t>
      </w:r>
      <w:r w:rsidR="00E9092A">
        <w:rPr>
          <w:color w:val="000000"/>
          <w:sz w:val="24"/>
          <w:szCs w:val="24"/>
          <w:lang w:val="fr-CA" w:bidi="fr-CA"/>
        </w:rPr>
        <w:t>remplacer par</w:t>
      </w:r>
      <w:r w:rsidRPr="00507F49">
        <w:rPr>
          <w:color w:val="000000"/>
          <w:sz w:val="24"/>
          <w:szCs w:val="24"/>
          <w:lang w:val="fr-CA" w:bidi="fr-CA"/>
        </w:rPr>
        <w:t xml:space="preserve"> d’autres outils pratiques</w:t>
      </w:r>
      <w:r w:rsidR="00E9092A">
        <w:rPr>
          <w:color w:val="000000"/>
          <w:sz w:val="24"/>
          <w:szCs w:val="24"/>
          <w:lang w:val="fr-CA" w:bidi="fr-CA"/>
        </w:rPr>
        <w:t xml:space="preserve"> ou les combiner à d’autres outils</w:t>
      </w:r>
      <w:r w:rsidRPr="00507F49">
        <w:rPr>
          <w:color w:val="000000"/>
          <w:sz w:val="24"/>
          <w:szCs w:val="24"/>
          <w:lang w:val="fr-CA" w:bidi="fr-CA"/>
        </w:rPr>
        <w:t>. Vous tr</w:t>
      </w:r>
      <w:r w:rsidR="00E9092A">
        <w:rPr>
          <w:color w:val="000000"/>
          <w:sz w:val="24"/>
          <w:szCs w:val="24"/>
          <w:lang w:val="fr-CA" w:bidi="fr-CA"/>
        </w:rPr>
        <w:t>ouverez également un aperçu des</w:t>
      </w:r>
      <w:r w:rsidRPr="00507F49">
        <w:rPr>
          <w:color w:val="000000"/>
          <w:sz w:val="24"/>
          <w:szCs w:val="24"/>
          <w:lang w:val="fr-CA" w:bidi="fr-CA"/>
        </w:rPr>
        <w:t xml:space="preserve"> outils de collecte de données et de leur </w:t>
      </w:r>
      <w:r w:rsidR="00E9092A">
        <w:rPr>
          <w:color w:val="000000"/>
          <w:sz w:val="24"/>
          <w:szCs w:val="24"/>
          <w:lang w:val="fr-CA" w:bidi="fr-CA"/>
        </w:rPr>
        <w:t>mode</w:t>
      </w:r>
      <w:r w:rsidRPr="00507F49">
        <w:rPr>
          <w:color w:val="000000"/>
          <w:sz w:val="24"/>
          <w:szCs w:val="24"/>
          <w:lang w:val="fr-CA" w:bidi="fr-CA"/>
        </w:rPr>
        <w:t xml:space="preserve"> d’utilisation dans la trousse fournie.</w:t>
      </w:r>
    </w:p>
    <w:p w14:paraId="5C3A1E51" w14:textId="4656FB09" w:rsidR="00624669" w:rsidRPr="00507F49" w:rsidRDefault="002D5747" w:rsidP="001C7ACC">
      <w:pPr>
        <w:numPr>
          <w:ilvl w:val="0"/>
          <w:numId w:val="1"/>
        </w:numPr>
        <w:pBdr>
          <w:top w:val="nil"/>
          <w:left w:val="nil"/>
          <w:bottom w:val="nil"/>
          <w:right w:val="nil"/>
          <w:between w:val="nil"/>
        </w:pBdr>
        <w:spacing w:before="240" w:after="240" w:line="240" w:lineRule="auto"/>
        <w:ind w:left="714" w:hanging="357"/>
        <w:rPr>
          <w:color w:val="000000"/>
          <w:sz w:val="24"/>
          <w:szCs w:val="24"/>
          <w:lang w:val="fr-CA"/>
        </w:rPr>
      </w:pPr>
      <w:r w:rsidRPr="00507F49">
        <w:rPr>
          <w:b/>
          <w:color w:val="000000"/>
          <w:sz w:val="24"/>
          <w:szCs w:val="24"/>
          <w:lang w:val="fr-CA" w:bidi="fr-CA"/>
        </w:rPr>
        <w:t xml:space="preserve">Modèle de rapport sommaire : </w:t>
      </w:r>
      <w:r w:rsidR="00F60196">
        <w:rPr>
          <w:color w:val="000000"/>
          <w:sz w:val="24"/>
          <w:szCs w:val="24"/>
          <w:lang w:val="fr-CA" w:bidi="fr-CA"/>
        </w:rPr>
        <w:t>m</w:t>
      </w:r>
      <w:r w:rsidRPr="00507F49">
        <w:rPr>
          <w:color w:val="000000"/>
          <w:sz w:val="24"/>
          <w:szCs w:val="24"/>
          <w:lang w:val="fr-CA" w:bidi="fr-CA"/>
        </w:rPr>
        <w:t>odèle de rapport sommaire sur l’évaluation de la qualité</w:t>
      </w:r>
      <w:r w:rsidR="00E26FA3">
        <w:rPr>
          <w:color w:val="000000"/>
          <w:sz w:val="24"/>
          <w:szCs w:val="24"/>
          <w:lang w:val="fr-CA" w:bidi="fr-CA"/>
        </w:rPr>
        <w:t xml:space="preserve"> (</w:t>
      </w:r>
      <w:r w:rsidR="00794E7B">
        <w:rPr>
          <w:color w:val="000000"/>
          <w:sz w:val="24"/>
          <w:szCs w:val="24"/>
          <w:lang w:val="fr-CA" w:bidi="fr-CA"/>
        </w:rPr>
        <w:t>si nécessaire</w:t>
      </w:r>
      <w:r w:rsidR="00E26FA3">
        <w:rPr>
          <w:color w:val="000000"/>
          <w:sz w:val="24"/>
          <w:szCs w:val="24"/>
          <w:lang w:val="fr-CA" w:bidi="fr-CA"/>
        </w:rPr>
        <w:t>)</w:t>
      </w:r>
      <w:r w:rsidRPr="00507F49">
        <w:rPr>
          <w:color w:val="000000"/>
          <w:sz w:val="24"/>
          <w:szCs w:val="24"/>
          <w:lang w:val="fr-CA" w:bidi="fr-CA"/>
        </w:rPr>
        <w:t>.</w:t>
      </w:r>
    </w:p>
    <w:p w14:paraId="3CA9E031" w14:textId="13AEF022" w:rsidR="00624669" w:rsidRPr="00507F49" w:rsidRDefault="003420DB" w:rsidP="001C7ACC">
      <w:pPr>
        <w:pStyle w:val="Titre2"/>
        <w:spacing w:before="0" w:after="160"/>
        <w:rPr>
          <w:lang w:val="fr-CA"/>
        </w:rPr>
      </w:pPr>
      <w:bookmarkStart w:id="11" w:name="_Toc11065758"/>
      <w:r>
        <w:rPr>
          <w:lang w:val="fr-CA" w:bidi="fr-CA"/>
        </w:rPr>
        <w:t>Volets du C</w:t>
      </w:r>
      <w:r w:rsidR="002D5747" w:rsidRPr="00507F49">
        <w:rPr>
          <w:lang w:val="fr-CA" w:bidi="fr-CA"/>
        </w:rPr>
        <w:t>adre d’évaluation de la qualité</w:t>
      </w:r>
      <w:bookmarkEnd w:id="11"/>
    </w:p>
    <w:p w14:paraId="5C0A9EAD" w14:textId="0E436780" w:rsidR="00624669" w:rsidRPr="00507F49" w:rsidRDefault="002D5747" w:rsidP="001C7ACC">
      <w:pPr>
        <w:spacing w:after="240" w:line="240" w:lineRule="auto"/>
        <w:rPr>
          <w:sz w:val="24"/>
          <w:szCs w:val="24"/>
          <w:lang w:val="fr-CA"/>
        </w:rPr>
      </w:pPr>
      <w:r w:rsidRPr="00507F49">
        <w:rPr>
          <w:sz w:val="24"/>
          <w:szCs w:val="24"/>
          <w:lang w:val="fr-CA" w:bidi="fr-CA"/>
        </w:rPr>
        <w:t xml:space="preserve">Le </w:t>
      </w:r>
      <w:r w:rsidR="007B73EA">
        <w:rPr>
          <w:sz w:val="24"/>
          <w:szCs w:val="24"/>
          <w:lang w:val="fr-CA" w:bidi="fr-CA"/>
        </w:rPr>
        <w:t>CEQGC</w:t>
      </w:r>
      <w:r w:rsidRPr="00507F49">
        <w:rPr>
          <w:sz w:val="24"/>
          <w:szCs w:val="24"/>
          <w:lang w:val="fr-CA" w:bidi="fr-CA"/>
        </w:rPr>
        <w:t xml:space="preserve"> se décline en huit volets d’évaluation de la </w:t>
      </w:r>
      <w:r w:rsidR="00387F21">
        <w:rPr>
          <w:sz w:val="24"/>
          <w:szCs w:val="24"/>
          <w:lang w:val="fr-CA" w:bidi="fr-CA"/>
        </w:rPr>
        <w:t>gestion de cas locale</w:t>
      </w:r>
      <w:r w:rsidRPr="00507F49">
        <w:rPr>
          <w:sz w:val="24"/>
          <w:szCs w:val="24"/>
          <w:lang w:val="fr-CA" w:bidi="fr-CA"/>
        </w:rPr>
        <w:t>.</w:t>
      </w:r>
    </w:p>
    <w:tbl>
      <w:tblPr>
        <w:tblStyle w:val="a"/>
        <w:tblW w:w="1018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00" w:firstRow="0" w:lastRow="0" w:firstColumn="0" w:lastColumn="0" w:noHBand="0" w:noVBand="1"/>
      </w:tblPr>
      <w:tblGrid>
        <w:gridCol w:w="2547"/>
        <w:gridCol w:w="7641"/>
      </w:tblGrid>
      <w:tr w:rsidR="00624669" w:rsidRPr="00507F49" w14:paraId="4467447B" w14:textId="77777777">
        <w:tc>
          <w:tcPr>
            <w:tcW w:w="2547" w:type="dxa"/>
            <w:shd w:val="clear" w:color="auto" w:fill="405D78"/>
          </w:tcPr>
          <w:p w14:paraId="38DEF39E" w14:textId="6284DD66" w:rsidR="00624669" w:rsidRPr="00507F49" w:rsidRDefault="002D5747" w:rsidP="001C7ACC">
            <w:pPr>
              <w:spacing w:before="120" w:line="240" w:lineRule="auto"/>
              <w:rPr>
                <w:b/>
                <w:color w:val="FFFFFF"/>
                <w:sz w:val="21"/>
                <w:szCs w:val="21"/>
                <w:lang w:val="fr-CA"/>
              </w:rPr>
            </w:pPr>
            <w:r w:rsidRPr="00507F49">
              <w:rPr>
                <w:b/>
                <w:color w:val="FFFFFF"/>
                <w:sz w:val="21"/>
                <w:szCs w:val="21"/>
                <w:lang w:val="fr-CA" w:bidi="fr-CA"/>
              </w:rPr>
              <w:t xml:space="preserve">1. </w:t>
            </w:r>
            <w:r w:rsidR="003420DB">
              <w:rPr>
                <w:b/>
                <w:color w:val="FFFFFF"/>
                <w:sz w:val="21"/>
                <w:szCs w:val="21"/>
                <w:lang w:val="fr-CA" w:bidi="fr-CA"/>
              </w:rPr>
              <w:t>INTERVENTION</w:t>
            </w:r>
            <w:r w:rsidRPr="00507F49">
              <w:rPr>
                <w:b/>
                <w:color w:val="FFFFFF"/>
                <w:sz w:val="21"/>
                <w:szCs w:val="21"/>
                <w:lang w:val="fr-CA" w:bidi="fr-CA"/>
              </w:rPr>
              <w:t xml:space="preserve"> DE </w:t>
            </w:r>
            <w:r w:rsidR="00FE4B7B">
              <w:rPr>
                <w:b/>
                <w:color w:val="FFFFFF"/>
                <w:sz w:val="21"/>
                <w:szCs w:val="21"/>
                <w:lang w:val="fr-CA" w:bidi="fr-CA"/>
              </w:rPr>
              <w:t>GESTION DE CAS</w:t>
            </w:r>
          </w:p>
        </w:tc>
        <w:tc>
          <w:tcPr>
            <w:tcW w:w="7641" w:type="dxa"/>
            <w:shd w:val="clear" w:color="auto" w:fill="DAEEF3"/>
          </w:tcPr>
          <w:p w14:paraId="5C34B715" w14:textId="7716148A" w:rsidR="00624669" w:rsidRPr="00507F49" w:rsidRDefault="002D5747" w:rsidP="001C7ACC">
            <w:pPr>
              <w:numPr>
                <w:ilvl w:val="0"/>
                <w:numId w:val="4"/>
              </w:numPr>
              <w:pBdr>
                <w:top w:val="nil"/>
                <w:left w:val="nil"/>
                <w:bottom w:val="nil"/>
                <w:right w:val="nil"/>
                <w:between w:val="nil"/>
              </w:pBdr>
              <w:spacing w:before="120" w:after="0" w:line="240" w:lineRule="auto"/>
              <w:ind w:left="176" w:hanging="176"/>
              <w:jc w:val="both"/>
              <w:rPr>
                <w:color w:val="000000"/>
                <w:sz w:val="21"/>
                <w:szCs w:val="21"/>
                <w:lang w:val="fr-CA"/>
              </w:rPr>
            </w:pPr>
            <w:r w:rsidRPr="00507F49">
              <w:rPr>
                <w:color w:val="000000"/>
                <w:sz w:val="21"/>
                <w:szCs w:val="21"/>
                <w:lang w:val="fr-CA" w:bidi="fr-CA"/>
              </w:rPr>
              <w:t xml:space="preserve">Démarche d’adoption de la </w:t>
            </w:r>
            <w:r w:rsidR="00FE4B7B">
              <w:rPr>
                <w:color w:val="000000"/>
                <w:sz w:val="21"/>
                <w:szCs w:val="21"/>
                <w:lang w:val="fr-CA" w:bidi="fr-CA"/>
              </w:rPr>
              <w:t>gestion de cas</w:t>
            </w:r>
            <w:r w:rsidRPr="00507F49">
              <w:rPr>
                <w:color w:val="000000"/>
                <w:sz w:val="21"/>
                <w:szCs w:val="21"/>
                <w:lang w:val="fr-CA" w:bidi="fr-CA"/>
              </w:rPr>
              <w:t xml:space="preserve"> à titre de stratégie d’intervention pour répondre aux besoins de protection de l’enfance </w:t>
            </w:r>
            <w:r w:rsidR="003420DB">
              <w:rPr>
                <w:color w:val="000000"/>
                <w:sz w:val="21"/>
                <w:szCs w:val="21"/>
                <w:lang w:val="fr-CA" w:bidi="fr-CA"/>
              </w:rPr>
              <w:t>en</w:t>
            </w:r>
            <w:r w:rsidRPr="00507F49">
              <w:rPr>
                <w:color w:val="000000"/>
                <w:sz w:val="21"/>
                <w:szCs w:val="21"/>
                <w:lang w:val="fr-CA" w:bidi="fr-CA"/>
              </w:rPr>
              <w:t xml:space="preserve"> contexte humanitaire.</w:t>
            </w:r>
          </w:p>
          <w:p w14:paraId="6D6093CB" w14:textId="0AAE7721" w:rsidR="00624669" w:rsidRPr="00507F49" w:rsidRDefault="003420DB" w:rsidP="001C7ACC">
            <w:pPr>
              <w:numPr>
                <w:ilvl w:val="0"/>
                <w:numId w:val="4"/>
              </w:numPr>
              <w:pBdr>
                <w:top w:val="nil"/>
                <w:left w:val="nil"/>
                <w:bottom w:val="nil"/>
                <w:right w:val="nil"/>
                <w:between w:val="nil"/>
              </w:pBdr>
              <w:spacing w:after="0" w:line="240" w:lineRule="auto"/>
              <w:ind w:left="175" w:hanging="175"/>
              <w:jc w:val="both"/>
              <w:rPr>
                <w:color w:val="000000"/>
                <w:sz w:val="21"/>
                <w:szCs w:val="21"/>
                <w:lang w:val="fr-CA"/>
              </w:rPr>
            </w:pPr>
            <w:r>
              <w:rPr>
                <w:color w:val="000000"/>
                <w:sz w:val="21"/>
                <w:szCs w:val="21"/>
                <w:lang w:val="fr-CA" w:bidi="fr-CA"/>
              </w:rPr>
              <w:t>D</w:t>
            </w:r>
            <w:r w:rsidR="002D5747" w:rsidRPr="00507F49">
              <w:rPr>
                <w:color w:val="000000"/>
                <w:sz w:val="21"/>
                <w:szCs w:val="21"/>
                <w:lang w:val="fr-CA" w:bidi="fr-CA"/>
              </w:rPr>
              <w:t>éfinition du groupe cible.</w:t>
            </w:r>
          </w:p>
          <w:p w14:paraId="2D12B38E" w14:textId="1E7BA17F" w:rsidR="00624669" w:rsidRPr="00507F49" w:rsidRDefault="002D5747" w:rsidP="001C7ACC">
            <w:pPr>
              <w:numPr>
                <w:ilvl w:val="0"/>
                <w:numId w:val="4"/>
              </w:numPr>
              <w:pBdr>
                <w:top w:val="nil"/>
                <w:left w:val="nil"/>
                <w:bottom w:val="nil"/>
                <w:right w:val="nil"/>
                <w:between w:val="nil"/>
              </w:pBdr>
              <w:spacing w:after="0" w:line="240" w:lineRule="auto"/>
              <w:ind w:left="175" w:hanging="175"/>
              <w:jc w:val="both"/>
              <w:rPr>
                <w:color w:val="000000"/>
                <w:sz w:val="21"/>
                <w:szCs w:val="21"/>
                <w:lang w:val="fr-CA"/>
              </w:rPr>
            </w:pPr>
            <w:r w:rsidRPr="00507F49">
              <w:rPr>
                <w:color w:val="000000"/>
                <w:sz w:val="21"/>
                <w:szCs w:val="21"/>
                <w:lang w:val="fr-CA" w:bidi="fr-CA"/>
              </w:rPr>
              <w:t xml:space="preserve">Conditions d’accès et de participation du groupe cible </w:t>
            </w:r>
            <w:r w:rsidR="003420DB">
              <w:rPr>
                <w:color w:val="000000"/>
                <w:sz w:val="21"/>
                <w:szCs w:val="21"/>
                <w:lang w:val="fr-CA" w:bidi="fr-CA"/>
              </w:rPr>
              <w:t>à l’intervention</w:t>
            </w:r>
            <w:r w:rsidRPr="00507F49">
              <w:rPr>
                <w:color w:val="000000"/>
                <w:sz w:val="21"/>
                <w:szCs w:val="21"/>
                <w:lang w:val="fr-CA" w:bidi="fr-CA"/>
              </w:rPr>
              <w:t>.</w:t>
            </w:r>
          </w:p>
          <w:p w14:paraId="417F1C23" w14:textId="28524787" w:rsidR="00624669" w:rsidRPr="00507F49" w:rsidRDefault="002D5747" w:rsidP="001C7ACC">
            <w:pPr>
              <w:numPr>
                <w:ilvl w:val="0"/>
                <w:numId w:val="4"/>
              </w:numPr>
              <w:pBdr>
                <w:top w:val="nil"/>
                <w:left w:val="nil"/>
                <w:bottom w:val="nil"/>
                <w:right w:val="nil"/>
                <w:between w:val="nil"/>
              </w:pBdr>
              <w:spacing w:line="240" w:lineRule="auto"/>
              <w:ind w:left="175" w:hanging="175"/>
              <w:jc w:val="both"/>
              <w:rPr>
                <w:color w:val="000000"/>
                <w:sz w:val="21"/>
                <w:szCs w:val="21"/>
                <w:lang w:val="fr-CA"/>
              </w:rPr>
            </w:pPr>
            <w:r w:rsidRPr="00507F49">
              <w:rPr>
                <w:color w:val="000000"/>
                <w:sz w:val="21"/>
                <w:szCs w:val="21"/>
                <w:lang w:val="fr-CA" w:bidi="fr-CA"/>
              </w:rPr>
              <w:t xml:space="preserve">Présence des éléments clés </w:t>
            </w:r>
            <w:r w:rsidR="0097065B">
              <w:rPr>
                <w:color w:val="000000"/>
                <w:sz w:val="21"/>
                <w:szCs w:val="21"/>
                <w:lang w:val="fr-CA" w:bidi="fr-CA"/>
              </w:rPr>
              <w:t>de toute intervention</w:t>
            </w:r>
            <w:r w:rsidRPr="00507F49">
              <w:rPr>
                <w:color w:val="000000"/>
                <w:sz w:val="21"/>
                <w:szCs w:val="21"/>
                <w:lang w:val="fr-CA" w:bidi="fr-CA"/>
              </w:rPr>
              <w:t xml:space="preserve"> (</w:t>
            </w:r>
            <w:r w:rsidR="00E0465B">
              <w:rPr>
                <w:color w:val="000000"/>
                <w:sz w:val="21"/>
                <w:szCs w:val="21"/>
                <w:lang w:val="fr-CA" w:bidi="fr-CA"/>
              </w:rPr>
              <w:t xml:space="preserve">procédures </w:t>
            </w:r>
            <w:r w:rsidR="00AB50F1">
              <w:rPr>
                <w:color w:val="000000"/>
                <w:sz w:val="21"/>
                <w:szCs w:val="21"/>
                <w:lang w:val="fr-CA" w:bidi="fr-CA"/>
              </w:rPr>
              <w:t xml:space="preserve">opérationnelles </w:t>
            </w:r>
            <w:r w:rsidR="00E0465B">
              <w:rPr>
                <w:color w:val="000000"/>
                <w:sz w:val="21"/>
                <w:szCs w:val="21"/>
                <w:lang w:val="fr-CA" w:bidi="fr-CA"/>
              </w:rPr>
              <w:t>standardisées</w:t>
            </w:r>
            <w:r w:rsidR="0097065B">
              <w:rPr>
                <w:color w:val="000000"/>
                <w:sz w:val="21"/>
                <w:szCs w:val="21"/>
                <w:lang w:val="fr-CA" w:bidi="fr-CA"/>
              </w:rPr>
              <w:t xml:space="preserve">, cartographie </w:t>
            </w:r>
            <w:r w:rsidR="00AB50F1">
              <w:rPr>
                <w:color w:val="000000"/>
                <w:sz w:val="21"/>
                <w:szCs w:val="21"/>
                <w:lang w:val="fr-CA" w:bidi="fr-CA"/>
              </w:rPr>
              <w:t xml:space="preserve">multisectorielle </w:t>
            </w:r>
            <w:r w:rsidR="0097065B">
              <w:rPr>
                <w:color w:val="000000"/>
                <w:sz w:val="21"/>
                <w:szCs w:val="21"/>
                <w:lang w:val="fr-CA" w:bidi="fr-CA"/>
              </w:rPr>
              <w:t>des services et</w:t>
            </w:r>
            <w:r w:rsidRPr="00507F49">
              <w:rPr>
                <w:color w:val="000000"/>
                <w:sz w:val="21"/>
                <w:szCs w:val="21"/>
                <w:lang w:val="fr-CA" w:bidi="fr-CA"/>
              </w:rPr>
              <w:t xml:space="preserve"> </w:t>
            </w:r>
            <w:r w:rsidR="00AB50F1">
              <w:rPr>
                <w:color w:val="000000"/>
                <w:sz w:val="21"/>
                <w:szCs w:val="21"/>
                <w:lang w:val="fr-CA" w:bidi="fr-CA"/>
              </w:rPr>
              <w:t xml:space="preserve">des </w:t>
            </w:r>
            <w:r w:rsidRPr="00507F49">
              <w:rPr>
                <w:color w:val="000000"/>
                <w:sz w:val="21"/>
                <w:szCs w:val="21"/>
                <w:lang w:val="fr-CA" w:bidi="fr-CA"/>
              </w:rPr>
              <w:t xml:space="preserve">procédures </w:t>
            </w:r>
            <w:r w:rsidR="00AB50F1">
              <w:rPr>
                <w:color w:val="000000"/>
                <w:sz w:val="21"/>
                <w:szCs w:val="21"/>
                <w:lang w:val="fr-CA" w:bidi="fr-CA"/>
              </w:rPr>
              <w:t>de référencement</w:t>
            </w:r>
            <w:r w:rsidRPr="00507F49">
              <w:rPr>
                <w:color w:val="000000"/>
                <w:sz w:val="21"/>
                <w:szCs w:val="21"/>
                <w:lang w:val="fr-CA" w:bidi="fr-CA"/>
              </w:rPr>
              <w:t>, p. ex.).</w:t>
            </w:r>
          </w:p>
        </w:tc>
      </w:tr>
      <w:tr w:rsidR="00624669" w:rsidRPr="00507F49" w14:paraId="493F0046" w14:textId="77777777">
        <w:tc>
          <w:tcPr>
            <w:tcW w:w="2547" w:type="dxa"/>
            <w:shd w:val="clear" w:color="auto" w:fill="405D78"/>
          </w:tcPr>
          <w:p w14:paraId="48BAED63" w14:textId="2ED383F6" w:rsidR="00624669" w:rsidRPr="00507F49" w:rsidRDefault="002D5747" w:rsidP="001C7ACC">
            <w:pPr>
              <w:spacing w:before="120" w:line="240" w:lineRule="auto"/>
              <w:rPr>
                <w:b/>
                <w:color w:val="FFFFFF"/>
                <w:sz w:val="21"/>
                <w:szCs w:val="21"/>
                <w:lang w:val="fr-CA"/>
              </w:rPr>
            </w:pPr>
            <w:r w:rsidRPr="00507F49">
              <w:rPr>
                <w:b/>
                <w:color w:val="FFFFFF"/>
                <w:sz w:val="21"/>
                <w:szCs w:val="21"/>
                <w:lang w:val="fr-CA" w:bidi="fr-CA"/>
              </w:rPr>
              <w:t xml:space="preserve">2. PROCESSUS DE </w:t>
            </w:r>
            <w:r w:rsidR="00FE4B7B">
              <w:rPr>
                <w:b/>
                <w:color w:val="FFFFFF"/>
                <w:sz w:val="21"/>
                <w:szCs w:val="21"/>
                <w:lang w:val="fr-CA" w:bidi="fr-CA"/>
              </w:rPr>
              <w:t>GESTION DE CAS</w:t>
            </w:r>
          </w:p>
        </w:tc>
        <w:tc>
          <w:tcPr>
            <w:tcW w:w="7641" w:type="dxa"/>
            <w:shd w:val="clear" w:color="auto" w:fill="DAEEF3"/>
          </w:tcPr>
          <w:p w14:paraId="4631CC7A" w14:textId="4239880B" w:rsidR="00624669" w:rsidRPr="00507F49" w:rsidRDefault="002D5747" w:rsidP="001C7ACC">
            <w:pPr>
              <w:spacing w:before="120" w:line="240" w:lineRule="auto"/>
              <w:jc w:val="both"/>
              <w:rPr>
                <w:sz w:val="21"/>
                <w:szCs w:val="21"/>
                <w:lang w:val="fr-CA"/>
              </w:rPr>
            </w:pPr>
            <w:r w:rsidRPr="00507F49">
              <w:rPr>
                <w:sz w:val="21"/>
                <w:szCs w:val="21"/>
                <w:lang w:val="fr-CA" w:bidi="fr-CA"/>
              </w:rPr>
              <w:t>Processus suivi par le</w:t>
            </w:r>
            <w:r w:rsidR="00F84B99">
              <w:rPr>
                <w:sz w:val="21"/>
                <w:szCs w:val="21"/>
                <w:lang w:val="fr-CA" w:bidi="fr-CA"/>
              </w:rPr>
              <w:t xml:space="preserve">s </w:t>
            </w:r>
            <w:r w:rsidR="00AB50F1">
              <w:rPr>
                <w:sz w:val="21"/>
                <w:szCs w:val="21"/>
                <w:lang w:val="fr-CA" w:bidi="fr-CA"/>
              </w:rPr>
              <w:t>gestionnaires de cas</w:t>
            </w:r>
            <w:r w:rsidR="00F84B99">
              <w:rPr>
                <w:sz w:val="21"/>
                <w:szCs w:val="21"/>
                <w:lang w:val="fr-CA" w:bidi="fr-CA"/>
              </w:rPr>
              <w:t xml:space="preserve"> lors d’</w:t>
            </w:r>
            <w:r w:rsidR="006827E3">
              <w:rPr>
                <w:sz w:val="21"/>
                <w:szCs w:val="21"/>
                <w:lang w:val="fr-CA" w:bidi="fr-CA"/>
              </w:rPr>
              <w:t>interventions</w:t>
            </w:r>
            <w:r w:rsidRPr="00507F49">
              <w:rPr>
                <w:sz w:val="21"/>
                <w:szCs w:val="21"/>
                <w:lang w:val="fr-CA" w:bidi="fr-CA"/>
              </w:rPr>
              <w:t xml:space="preserve"> de </w:t>
            </w:r>
            <w:r w:rsidR="00FE4B7B">
              <w:rPr>
                <w:sz w:val="21"/>
                <w:szCs w:val="21"/>
                <w:lang w:val="fr-CA" w:bidi="fr-CA"/>
              </w:rPr>
              <w:t>gestion de cas</w:t>
            </w:r>
            <w:r w:rsidRPr="00507F49">
              <w:rPr>
                <w:sz w:val="21"/>
                <w:szCs w:val="21"/>
                <w:lang w:val="fr-CA" w:bidi="fr-CA"/>
              </w:rPr>
              <w:t xml:space="preserve"> </w:t>
            </w:r>
            <w:r w:rsidR="00F84B99">
              <w:rPr>
                <w:sz w:val="21"/>
                <w:szCs w:val="21"/>
                <w:lang w:val="fr-CA" w:bidi="fr-CA"/>
              </w:rPr>
              <w:t>et traitement</w:t>
            </w:r>
            <w:r w:rsidR="00AB50F1">
              <w:rPr>
                <w:sz w:val="21"/>
                <w:szCs w:val="21"/>
                <w:lang w:val="fr-CA" w:bidi="fr-CA"/>
              </w:rPr>
              <w:t xml:space="preserve"> </w:t>
            </w:r>
            <w:r w:rsidRPr="00507F49">
              <w:rPr>
                <w:sz w:val="21"/>
                <w:szCs w:val="21"/>
                <w:lang w:val="fr-CA" w:bidi="fr-CA"/>
              </w:rPr>
              <w:t>systématique</w:t>
            </w:r>
            <w:r w:rsidR="00AB50F1">
              <w:rPr>
                <w:sz w:val="21"/>
                <w:szCs w:val="21"/>
                <w:lang w:val="fr-CA" w:bidi="fr-CA"/>
              </w:rPr>
              <w:t>,</w:t>
            </w:r>
            <w:r w:rsidR="00F84B99">
              <w:rPr>
                <w:sz w:val="21"/>
                <w:szCs w:val="21"/>
                <w:lang w:val="fr-CA" w:bidi="fr-CA"/>
              </w:rPr>
              <w:t xml:space="preserve"> approprié </w:t>
            </w:r>
            <w:r w:rsidR="00AB50F1">
              <w:rPr>
                <w:sz w:val="21"/>
                <w:szCs w:val="21"/>
                <w:lang w:val="fr-CA" w:bidi="fr-CA"/>
              </w:rPr>
              <w:t xml:space="preserve">et en temps donné </w:t>
            </w:r>
            <w:r w:rsidR="00F84B99">
              <w:rPr>
                <w:sz w:val="21"/>
                <w:szCs w:val="21"/>
                <w:lang w:val="fr-CA" w:bidi="fr-CA"/>
              </w:rPr>
              <w:t xml:space="preserve">des </w:t>
            </w:r>
            <w:r w:rsidR="00AB50F1">
              <w:rPr>
                <w:sz w:val="21"/>
                <w:szCs w:val="21"/>
                <w:lang w:val="fr-CA" w:bidi="fr-CA"/>
              </w:rPr>
              <w:t>cas</w:t>
            </w:r>
            <w:r w:rsidRPr="00507F49">
              <w:rPr>
                <w:sz w:val="21"/>
                <w:szCs w:val="21"/>
                <w:lang w:val="fr-CA" w:bidi="fr-CA"/>
              </w:rPr>
              <w:t xml:space="preserve">. </w:t>
            </w:r>
            <w:r w:rsidR="00F84B99">
              <w:rPr>
                <w:sz w:val="21"/>
                <w:szCs w:val="21"/>
                <w:lang w:val="fr-CA" w:bidi="fr-CA"/>
              </w:rPr>
              <w:t xml:space="preserve">Le processus de </w:t>
            </w:r>
            <w:r w:rsidR="00FE4B7B">
              <w:rPr>
                <w:sz w:val="21"/>
                <w:szCs w:val="21"/>
                <w:lang w:val="fr-CA" w:bidi="fr-CA"/>
              </w:rPr>
              <w:t>gestion de cas</w:t>
            </w:r>
            <w:r w:rsidRPr="00507F49">
              <w:rPr>
                <w:sz w:val="21"/>
                <w:szCs w:val="21"/>
                <w:lang w:val="fr-CA" w:bidi="fr-CA"/>
              </w:rPr>
              <w:t xml:space="preserve"> est composé des six sous-volets suivants, qui </w:t>
            </w:r>
            <w:r w:rsidR="001D6CC8">
              <w:rPr>
                <w:sz w:val="21"/>
                <w:szCs w:val="21"/>
                <w:lang w:val="fr-CA" w:bidi="fr-CA"/>
              </w:rPr>
              <w:t>correspondent</w:t>
            </w:r>
            <w:r w:rsidRPr="00507F49">
              <w:rPr>
                <w:sz w:val="21"/>
                <w:szCs w:val="21"/>
                <w:lang w:val="fr-CA" w:bidi="fr-CA"/>
              </w:rPr>
              <w:t xml:space="preserve"> aux étapes de la </w:t>
            </w:r>
            <w:r w:rsidR="00FE4B7B">
              <w:rPr>
                <w:sz w:val="21"/>
                <w:szCs w:val="21"/>
                <w:lang w:val="fr-CA" w:bidi="fr-CA"/>
              </w:rPr>
              <w:t>gestion de cas</w:t>
            </w:r>
            <w:r w:rsidRPr="00507F49">
              <w:rPr>
                <w:sz w:val="21"/>
                <w:szCs w:val="21"/>
                <w:lang w:val="fr-CA" w:bidi="fr-CA"/>
              </w:rPr>
              <w:t> :</w:t>
            </w:r>
          </w:p>
          <w:p w14:paraId="7F7E322B" w14:textId="6C239B26" w:rsidR="00624669" w:rsidRPr="00507F49" w:rsidRDefault="00AB50F1" w:rsidP="001C7ACC">
            <w:pPr>
              <w:numPr>
                <w:ilvl w:val="0"/>
                <w:numId w:val="4"/>
              </w:numPr>
              <w:pBdr>
                <w:top w:val="nil"/>
                <w:left w:val="nil"/>
                <w:bottom w:val="nil"/>
                <w:right w:val="nil"/>
                <w:between w:val="nil"/>
              </w:pBdr>
              <w:spacing w:after="0" w:line="240" w:lineRule="auto"/>
              <w:ind w:left="175" w:hanging="175"/>
              <w:jc w:val="both"/>
              <w:rPr>
                <w:color w:val="000000"/>
                <w:sz w:val="21"/>
                <w:szCs w:val="21"/>
                <w:lang w:val="fr-CA"/>
              </w:rPr>
            </w:pPr>
            <w:r>
              <w:rPr>
                <w:color w:val="000000"/>
                <w:sz w:val="21"/>
                <w:szCs w:val="21"/>
                <w:lang w:val="fr-CA" w:bidi="fr-CA"/>
              </w:rPr>
              <w:t>l’identification et l’enregistrement</w:t>
            </w:r>
            <w:r w:rsidR="002D5747" w:rsidRPr="00507F49">
              <w:rPr>
                <w:color w:val="000000"/>
                <w:sz w:val="21"/>
                <w:szCs w:val="21"/>
                <w:lang w:val="fr-CA" w:bidi="fr-CA"/>
              </w:rPr>
              <w:t>;</w:t>
            </w:r>
          </w:p>
          <w:p w14:paraId="27579143" w14:textId="77777777" w:rsidR="00624669" w:rsidRPr="00507F49" w:rsidRDefault="002D5747" w:rsidP="001C7ACC">
            <w:pPr>
              <w:numPr>
                <w:ilvl w:val="0"/>
                <w:numId w:val="4"/>
              </w:numPr>
              <w:pBdr>
                <w:top w:val="nil"/>
                <w:left w:val="nil"/>
                <w:bottom w:val="nil"/>
                <w:right w:val="nil"/>
                <w:between w:val="nil"/>
              </w:pBdr>
              <w:spacing w:after="0" w:line="240" w:lineRule="auto"/>
              <w:ind w:left="175" w:hanging="175"/>
              <w:jc w:val="both"/>
              <w:rPr>
                <w:color w:val="000000"/>
                <w:sz w:val="21"/>
                <w:szCs w:val="21"/>
                <w:lang w:val="fr-CA"/>
              </w:rPr>
            </w:pPr>
            <w:r w:rsidRPr="00507F49">
              <w:rPr>
                <w:color w:val="000000"/>
                <w:sz w:val="21"/>
                <w:szCs w:val="21"/>
                <w:lang w:val="fr-CA" w:bidi="fr-CA"/>
              </w:rPr>
              <w:t>l’évaluation;</w:t>
            </w:r>
          </w:p>
          <w:p w14:paraId="656C71B5" w14:textId="19E81A6D" w:rsidR="00624669" w:rsidRPr="00507F49" w:rsidRDefault="002D5747" w:rsidP="001C7ACC">
            <w:pPr>
              <w:numPr>
                <w:ilvl w:val="0"/>
                <w:numId w:val="4"/>
              </w:numPr>
              <w:pBdr>
                <w:top w:val="nil"/>
                <w:left w:val="nil"/>
                <w:bottom w:val="nil"/>
                <w:right w:val="nil"/>
                <w:between w:val="nil"/>
              </w:pBdr>
              <w:spacing w:after="0" w:line="240" w:lineRule="auto"/>
              <w:ind w:left="175" w:hanging="175"/>
              <w:jc w:val="both"/>
              <w:rPr>
                <w:color w:val="000000"/>
                <w:sz w:val="21"/>
                <w:szCs w:val="21"/>
                <w:lang w:val="fr-CA"/>
              </w:rPr>
            </w:pPr>
            <w:r w:rsidRPr="00507F49">
              <w:rPr>
                <w:color w:val="000000"/>
                <w:sz w:val="21"/>
                <w:szCs w:val="21"/>
                <w:lang w:val="fr-CA" w:bidi="fr-CA"/>
              </w:rPr>
              <w:t xml:space="preserve">la planification </w:t>
            </w:r>
            <w:r w:rsidR="007B73EA">
              <w:rPr>
                <w:color w:val="000000"/>
                <w:sz w:val="21"/>
                <w:szCs w:val="21"/>
                <w:lang w:val="fr-CA" w:bidi="fr-CA"/>
              </w:rPr>
              <w:t>de la prise en charge</w:t>
            </w:r>
            <w:r w:rsidRPr="00507F49">
              <w:rPr>
                <w:color w:val="000000"/>
                <w:sz w:val="21"/>
                <w:szCs w:val="21"/>
                <w:lang w:val="fr-CA" w:bidi="fr-CA"/>
              </w:rPr>
              <w:t>;</w:t>
            </w:r>
          </w:p>
          <w:p w14:paraId="0C5319B4" w14:textId="77777777" w:rsidR="00624669" w:rsidRPr="00507F49" w:rsidRDefault="002D5747" w:rsidP="001C7ACC">
            <w:pPr>
              <w:numPr>
                <w:ilvl w:val="0"/>
                <w:numId w:val="4"/>
              </w:numPr>
              <w:pBdr>
                <w:top w:val="nil"/>
                <w:left w:val="nil"/>
                <w:bottom w:val="nil"/>
                <w:right w:val="nil"/>
                <w:between w:val="nil"/>
              </w:pBdr>
              <w:spacing w:after="0" w:line="240" w:lineRule="auto"/>
              <w:ind w:left="175" w:hanging="175"/>
              <w:jc w:val="both"/>
              <w:rPr>
                <w:color w:val="000000"/>
                <w:sz w:val="21"/>
                <w:szCs w:val="21"/>
                <w:lang w:val="fr-CA"/>
              </w:rPr>
            </w:pPr>
            <w:r w:rsidRPr="00507F49">
              <w:rPr>
                <w:color w:val="000000"/>
                <w:sz w:val="21"/>
                <w:szCs w:val="21"/>
                <w:lang w:val="fr-CA" w:bidi="fr-CA"/>
              </w:rPr>
              <w:t>la mise en œuvre du plan d’intervention;</w:t>
            </w:r>
          </w:p>
          <w:p w14:paraId="6B0DC5E9" w14:textId="44A98A92" w:rsidR="00624669" w:rsidRPr="00507F49" w:rsidRDefault="002D5747" w:rsidP="001C7ACC">
            <w:pPr>
              <w:numPr>
                <w:ilvl w:val="0"/>
                <w:numId w:val="4"/>
              </w:numPr>
              <w:pBdr>
                <w:top w:val="nil"/>
                <w:left w:val="nil"/>
                <w:bottom w:val="nil"/>
                <w:right w:val="nil"/>
                <w:between w:val="nil"/>
              </w:pBdr>
              <w:spacing w:after="0" w:line="240" w:lineRule="auto"/>
              <w:ind w:left="175" w:hanging="175"/>
              <w:jc w:val="both"/>
              <w:rPr>
                <w:color w:val="000000"/>
                <w:sz w:val="21"/>
                <w:szCs w:val="21"/>
                <w:lang w:val="fr-CA"/>
              </w:rPr>
            </w:pPr>
            <w:r w:rsidRPr="00507F49">
              <w:rPr>
                <w:color w:val="000000"/>
                <w:sz w:val="21"/>
                <w:szCs w:val="21"/>
                <w:lang w:val="fr-CA" w:bidi="fr-CA"/>
              </w:rPr>
              <w:t xml:space="preserve">le suivi et </w:t>
            </w:r>
            <w:r w:rsidR="00AB50F1">
              <w:rPr>
                <w:color w:val="000000"/>
                <w:sz w:val="21"/>
                <w:szCs w:val="21"/>
                <w:lang w:val="fr-CA" w:bidi="fr-CA"/>
              </w:rPr>
              <w:t>la revue</w:t>
            </w:r>
            <w:r w:rsidRPr="00507F49">
              <w:rPr>
                <w:color w:val="000000"/>
                <w:sz w:val="21"/>
                <w:szCs w:val="21"/>
                <w:lang w:val="fr-CA" w:bidi="fr-CA"/>
              </w:rPr>
              <w:t>;</w:t>
            </w:r>
          </w:p>
          <w:p w14:paraId="0A6E6C57" w14:textId="77777777" w:rsidR="00624669" w:rsidRPr="00507F49" w:rsidRDefault="002D5747" w:rsidP="001C7ACC">
            <w:pPr>
              <w:numPr>
                <w:ilvl w:val="0"/>
                <w:numId w:val="4"/>
              </w:numPr>
              <w:pBdr>
                <w:top w:val="nil"/>
                <w:left w:val="nil"/>
                <w:bottom w:val="nil"/>
                <w:right w:val="nil"/>
                <w:between w:val="nil"/>
              </w:pBdr>
              <w:spacing w:line="240" w:lineRule="auto"/>
              <w:ind w:left="175" w:hanging="175"/>
              <w:jc w:val="both"/>
              <w:rPr>
                <w:color w:val="000000"/>
                <w:sz w:val="21"/>
                <w:szCs w:val="21"/>
                <w:lang w:val="fr-CA"/>
              </w:rPr>
            </w:pPr>
            <w:r w:rsidRPr="00507F49">
              <w:rPr>
                <w:color w:val="000000"/>
                <w:sz w:val="21"/>
                <w:szCs w:val="21"/>
                <w:lang w:val="fr-CA" w:bidi="fr-CA"/>
              </w:rPr>
              <w:t>la clôture du dossier.</w:t>
            </w:r>
          </w:p>
        </w:tc>
      </w:tr>
      <w:tr w:rsidR="00624669" w:rsidRPr="00507F49" w14:paraId="6465DF44" w14:textId="77777777">
        <w:tc>
          <w:tcPr>
            <w:tcW w:w="2547" w:type="dxa"/>
            <w:shd w:val="clear" w:color="auto" w:fill="405D78"/>
          </w:tcPr>
          <w:p w14:paraId="10FA5FE3" w14:textId="49244705" w:rsidR="00624669" w:rsidRPr="00507F49" w:rsidRDefault="002D5747" w:rsidP="001C7ACC">
            <w:pPr>
              <w:spacing w:before="120" w:line="240" w:lineRule="auto"/>
              <w:rPr>
                <w:b/>
                <w:color w:val="FFFFFF"/>
                <w:sz w:val="21"/>
                <w:szCs w:val="21"/>
                <w:lang w:val="fr-CA"/>
              </w:rPr>
            </w:pPr>
            <w:r w:rsidRPr="00507F49">
              <w:rPr>
                <w:b/>
                <w:color w:val="FFFFFF"/>
                <w:sz w:val="21"/>
                <w:szCs w:val="21"/>
                <w:lang w:val="fr-CA" w:bidi="fr-CA"/>
              </w:rPr>
              <w:t>3. AMÉLIORATION DU SYSTÈME DE PROTECTION DE L’ENFANCE</w:t>
            </w:r>
          </w:p>
        </w:tc>
        <w:tc>
          <w:tcPr>
            <w:tcW w:w="7641" w:type="dxa"/>
            <w:shd w:val="clear" w:color="auto" w:fill="DAEEF3"/>
          </w:tcPr>
          <w:p w14:paraId="703D54DD" w14:textId="31B433D2" w:rsidR="00624669" w:rsidRPr="00507F49" w:rsidRDefault="002D5747" w:rsidP="001C7ACC">
            <w:pPr>
              <w:numPr>
                <w:ilvl w:val="0"/>
                <w:numId w:val="4"/>
              </w:numPr>
              <w:pBdr>
                <w:top w:val="nil"/>
                <w:left w:val="nil"/>
                <w:bottom w:val="nil"/>
                <w:right w:val="nil"/>
                <w:between w:val="nil"/>
              </w:pBdr>
              <w:spacing w:before="120" w:after="120" w:line="240" w:lineRule="auto"/>
              <w:ind w:left="176" w:hanging="176"/>
              <w:jc w:val="both"/>
              <w:rPr>
                <w:color w:val="000000"/>
                <w:sz w:val="21"/>
                <w:szCs w:val="21"/>
                <w:lang w:val="fr-CA"/>
              </w:rPr>
            </w:pPr>
            <w:r w:rsidRPr="00507F49">
              <w:rPr>
                <w:color w:val="000000"/>
                <w:sz w:val="21"/>
                <w:szCs w:val="21"/>
                <w:lang w:val="fr-CA" w:bidi="fr-CA"/>
              </w:rPr>
              <w:t>Degré d</w:t>
            </w:r>
            <w:r w:rsidR="00507F49">
              <w:rPr>
                <w:color w:val="000000"/>
                <w:sz w:val="21"/>
                <w:szCs w:val="21"/>
                <w:lang w:val="fr-CA" w:bidi="fr-CA"/>
              </w:rPr>
              <w:t>’</w:t>
            </w:r>
            <w:r w:rsidRPr="00507F49">
              <w:rPr>
                <w:color w:val="000000"/>
                <w:sz w:val="21"/>
                <w:szCs w:val="21"/>
                <w:lang w:val="fr-CA" w:bidi="fr-CA"/>
              </w:rPr>
              <w:t>harmonisation, de complémentarité et d</w:t>
            </w:r>
            <w:r w:rsidR="00507F49">
              <w:rPr>
                <w:color w:val="000000"/>
                <w:sz w:val="21"/>
                <w:szCs w:val="21"/>
                <w:lang w:val="fr-CA" w:bidi="fr-CA"/>
              </w:rPr>
              <w:t>’</w:t>
            </w:r>
            <w:r w:rsidRPr="00507F49">
              <w:rPr>
                <w:color w:val="000000"/>
                <w:sz w:val="21"/>
                <w:szCs w:val="21"/>
                <w:lang w:val="fr-CA" w:bidi="fr-CA"/>
              </w:rPr>
              <w:t xml:space="preserve">intégration </w:t>
            </w:r>
            <w:r w:rsidR="007B73EA">
              <w:rPr>
                <w:color w:val="000000"/>
                <w:sz w:val="21"/>
                <w:szCs w:val="21"/>
                <w:lang w:val="fr-CA" w:bidi="fr-CA"/>
              </w:rPr>
              <w:t xml:space="preserve">de </w:t>
            </w:r>
            <w:r w:rsidR="00AB50F1">
              <w:rPr>
                <w:color w:val="000000"/>
                <w:sz w:val="21"/>
                <w:szCs w:val="21"/>
                <w:lang w:val="fr-CA" w:bidi="fr-CA"/>
              </w:rPr>
              <w:t>l’intervention</w:t>
            </w:r>
            <w:r w:rsidRPr="00507F49">
              <w:rPr>
                <w:color w:val="000000"/>
                <w:sz w:val="21"/>
                <w:szCs w:val="21"/>
                <w:lang w:val="fr-CA" w:bidi="fr-CA"/>
              </w:rPr>
              <w:t xml:space="preserve"> de </w:t>
            </w:r>
            <w:r w:rsidR="00FE4B7B">
              <w:rPr>
                <w:color w:val="000000"/>
                <w:sz w:val="21"/>
                <w:szCs w:val="21"/>
                <w:lang w:val="fr-CA" w:bidi="fr-CA"/>
              </w:rPr>
              <w:t>gestion de cas</w:t>
            </w:r>
            <w:r w:rsidRPr="00507F49">
              <w:rPr>
                <w:color w:val="000000"/>
                <w:sz w:val="21"/>
                <w:szCs w:val="21"/>
                <w:lang w:val="fr-CA" w:bidi="fr-CA"/>
              </w:rPr>
              <w:t xml:space="preserve"> </w:t>
            </w:r>
            <w:r w:rsidR="00676253">
              <w:rPr>
                <w:color w:val="000000"/>
                <w:sz w:val="21"/>
                <w:szCs w:val="21"/>
                <w:lang w:val="fr-CA" w:bidi="fr-CA"/>
              </w:rPr>
              <w:t>avec le</w:t>
            </w:r>
            <w:r w:rsidRPr="00507F49">
              <w:rPr>
                <w:color w:val="000000"/>
                <w:sz w:val="21"/>
                <w:szCs w:val="21"/>
                <w:lang w:val="fr-CA" w:bidi="fr-CA"/>
              </w:rPr>
              <w:t xml:space="preserve"> système national de </w:t>
            </w:r>
            <w:r w:rsidR="00AB50F1">
              <w:rPr>
                <w:color w:val="000000"/>
                <w:sz w:val="21"/>
                <w:szCs w:val="21"/>
                <w:lang w:val="fr-CA" w:bidi="fr-CA"/>
              </w:rPr>
              <w:t>gestion de cas</w:t>
            </w:r>
            <w:r w:rsidRPr="00507F49">
              <w:rPr>
                <w:color w:val="000000"/>
                <w:sz w:val="21"/>
                <w:szCs w:val="21"/>
                <w:lang w:val="fr-CA" w:bidi="fr-CA"/>
              </w:rPr>
              <w:t xml:space="preserve"> de la protection de l</w:t>
            </w:r>
            <w:r w:rsidR="00507F49">
              <w:rPr>
                <w:color w:val="000000"/>
                <w:sz w:val="21"/>
                <w:szCs w:val="21"/>
                <w:lang w:val="fr-CA" w:bidi="fr-CA"/>
              </w:rPr>
              <w:t>’</w:t>
            </w:r>
            <w:r w:rsidRPr="00507F49">
              <w:rPr>
                <w:color w:val="000000"/>
                <w:sz w:val="21"/>
                <w:szCs w:val="21"/>
                <w:lang w:val="fr-CA" w:bidi="fr-CA"/>
              </w:rPr>
              <w:t>enfance</w:t>
            </w:r>
            <w:r w:rsidRPr="00507F49">
              <w:rPr>
                <w:rFonts w:ascii="Arial" w:eastAsia="Arial" w:hAnsi="Arial" w:cs="Arial"/>
                <w:color w:val="000000"/>
                <w:sz w:val="21"/>
                <w:szCs w:val="21"/>
                <w:vertAlign w:val="superscript"/>
                <w:lang w:val="fr-CA" w:bidi="fr-CA"/>
              </w:rPr>
              <w:footnoteReference w:id="2"/>
            </w:r>
            <w:r w:rsidRPr="00507F49">
              <w:rPr>
                <w:color w:val="000000"/>
                <w:sz w:val="21"/>
                <w:szCs w:val="21"/>
                <w:lang w:val="fr-CA" w:bidi="fr-CA"/>
              </w:rPr>
              <w:t>.</w:t>
            </w:r>
          </w:p>
          <w:p w14:paraId="7BED9479" w14:textId="336E56E6" w:rsidR="00624669" w:rsidRPr="00507F49" w:rsidRDefault="002D5747" w:rsidP="001C7ACC">
            <w:pPr>
              <w:numPr>
                <w:ilvl w:val="0"/>
                <w:numId w:val="4"/>
              </w:numPr>
              <w:pBdr>
                <w:top w:val="nil"/>
                <w:left w:val="nil"/>
                <w:bottom w:val="nil"/>
                <w:right w:val="nil"/>
                <w:between w:val="nil"/>
              </w:pBdr>
              <w:spacing w:line="240" w:lineRule="auto"/>
              <w:ind w:left="175" w:hanging="175"/>
              <w:jc w:val="both"/>
              <w:rPr>
                <w:color w:val="000000"/>
                <w:sz w:val="21"/>
                <w:szCs w:val="21"/>
                <w:lang w:val="fr-CA"/>
              </w:rPr>
            </w:pPr>
            <w:r w:rsidRPr="00507F49">
              <w:rPr>
                <w:color w:val="000000"/>
                <w:sz w:val="21"/>
                <w:szCs w:val="21"/>
                <w:lang w:val="fr-CA" w:bidi="fr-CA"/>
              </w:rPr>
              <w:t xml:space="preserve">Présence ou </w:t>
            </w:r>
            <w:r w:rsidR="001618DC">
              <w:rPr>
                <w:color w:val="000000"/>
                <w:sz w:val="21"/>
                <w:szCs w:val="21"/>
                <w:lang w:val="fr-CA" w:bidi="fr-CA"/>
              </w:rPr>
              <w:t>absence</w:t>
            </w:r>
            <w:r w:rsidRPr="00507F49">
              <w:rPr>
                <w:color w:val="000000"/>
                <w:sz w:val="21"/>
                <w:szCs w:val="21"/>
                <w:lang w:val="fr-CA" w:bidi="fr-CA"/>
              </w:rPr>
              <w:t xml:space="preserve"> d’un plan de </w:t>
            </w:r>
            <w:r w:rsidR="00AB50F1">
              <w:rPr>
                <w:color w:val="000000"/>
                <w:sz w:val="21"/>
                <w:szCs w:val="21"/>
                <w:lang w:val="fr-CA" w:bidi="fr-CA"/>
              </w:rPr>
              <w:t>durabilité</w:t>
            </w:r>
            <w:r w:rsidRPr="00507F49">
              <w:rPr>
                <w:color w:val="000000"/>
                <w:sz w:val="21"/>
                <w:szCs w:val="21"/>
                <w:lang w:val="fr-CA" w:bidi="fr-CA"/>
              </w:rPr>
              <w:t xml:space="preserve"> </w:t>
            </w:r>
            <w:r w:rsidR="00EC7A7B">
              <w:rPr>
                <w:color w:val="000000"/>
                <w:sz w:val="21"/>
                <w:szCs w:val="21"/>
                <w:lang w:val="fr-CA" w:bidi="fr-CA"/>
              </w:rPr>
              <w:t xml:space="preserve">et d’une stratégie de sortie </w:t>
            </w:r>
            <w:r w:rsidR="007B73EA">
              <w:rPr>
                <w:color w:val="000000"/>
                <w:sz w:val="21"/>
                <w:szCs w:val="21"/>
                <w:lang w:val="fr-CA" w:bidi="fr-CA"/>
              </w:rPr>
              <w:t>de la prise en charge</w:t>
            </w:r>
            <w:r w:rsidRPr="00507F49">
              <w:rPr>
                <w:color w:val="000000"/>
                <w:sz w:val="21"/>
                <w:szCs w:val="21"/>
                <w:lang w:val="fr-CA" w:bidi="fr-CA"/>
              </w:rPr>
              <w:t>.</w:t>
            </w:r>
          </w:p>
        </w:tc>
      </w:tr>
      <w:tr w:rsidR="00624669" w:rsidRPr="00507F49" w14:paraId="6A3E9F6C" w14:textId="77777777">
        <w:tc>
          <w:tcPr>
            <w:tcW w:w="2547" w:type="dxa"/>
            <w:shd w:val="clear" w:color="auto" w:fill="405D78"/>
          </w:tcPr>
          <w:p w14:paraId="3333108A" w14:textId="77777777" w:rsidR="00624669" w:rsidRPr="00507F49" w:rsidRDefault="002D5747" w:rsidP="001C7ACC">
            <w:pPr>
              <w:spacing w:line="240" w:lineRule="auto"/>
              <w:rPr>
                <w:b/>
                <w:color w:val="FFFFFF"/>
                <w:sz w:val="21"/>
                <w:szCs w:val="21"/>
                <w:lang w:val="fr-CA"/>
              </w:rPr>
            </w:pPr>
            <w:r w:rsidRPr="00507F49">
              <w:rPr>
                <w:b/>
                <w:color w:val="FFFFFF"/>
                <w:sz w:val="21"/>
                <w:szCs w:val="21"/>
                <w:lang w:val="fr-CA" w:bidi="fr-CA"/>
              </w:rPr>
              <w:t>4. COLLABORATION ET COORDINATION</w:t>
            </w:r>
          </w:p>
        </w:tc>
        <w:tc>
          <w:tcPr>
            <w:tcW w:w="7641" w:type="dxa"/>
            <w:shd w:val="clear" w:color="auto" w:fill="DAEEF3"/>
          </w:tcPr>
          <w:p w14:paraId="490E59FF" w14:textId="4B89A9BF" w:rsidR="00624669" w:rsidRPr="00507F49" w:rsidRDefault="002D5747" w:rsidP="001C7ACC">
            <w:pPr>
              <w:numPr>
                <w:ilvl w:val="0"/>
                <w:numId w:val="4"/>
              </w:numPr>
              <w:pBdr>
                <w:top w:val="nil"/>
                <w:left w:val="nil"/>
                <w:bottom w:val="nil"/>
                <w:right w:val="nil"/>
                <w:between w:val="nil"/>
              </w:pBdr>
              <w:spacing w:after="0" w:line="240" w:lineRule="auto"/>
              <w:ind w:left="175" w:hanging="175"/>
              <w:jc w:val="both"/>
              <w:rPr>
                <w:color w:val="000000"/>
                <w:sz w:val="21"/>
                <w:szCs w:val="21"/>
                <w:lang w:val="fr-CA"/>
              </w:rPr>
            </w:pPr>
            <w:r w:rsidRPr="00507F49">
              <w:rPr>
                <w:color w:val="000000"/>
                <w:sz w:val="21"/>
                <w:szCs w:val="21"/>
                <w:lang w:val="fr-CA" w:bidi="fr-CA"/>
              </w:rPr>
              <w:t xml:space="preserve">Collaboration entre les intervenants du système de </w:t>
            </w:r>
            <w:r w:rsidR="00FE4B7B">
              <w:rPr>
                <w:color w:val="000000"/>
                <w:sz w:val="21"/>
                <w:szCs w:val="21"/>
                <w:lang w:val="fr-CA" w:bidi="fr-CA"/>
              </w:rPr>
              <w:t>gestion de cas</w:t>
            </w:r>
            <w:r w:rsidRPr="00507F49">
              <w:rPr>
                <w:color w:val="000000"/>
                <w:sz w:val="21"/>
                <w:szCs w:val="21"/>
                <w:lang w:val="fr-CA" w:bidi="fr-CA"/>
              </w:rPr>
              <w:t xml:space="preserve">, et coordination de leurs interventions </w:t>
            </w:r>
            <w:r w:rsidR="00065A6A">
              <w:rPr>
                <w:color w:val="000000"/>
                <w:sz w:val="21"/>
                <w:szCs w:val="21"/>
                <w:lang w:val="fr-CA" w:bidi="fr-CA"/>
              </w:rPr>
              <w:t xml:space="preserve">à l’échelle du système et du </w:t>
            </w:r>
            <w:r w:rsidR="00AB50F1">
              <w:rPr>
                <w:color w:val="000000"/>
                <w:sz w:val="21"/>
                <w:szCs w:val="21"/>
                <w:lang w:val="fr-CA" w:bidi="fr-CA"/>
              </w:rPr>
              <w:t>cas</w:t>
            </w:r>
            <w:r w:rsidR="00065A6A">
              <w:rPr>
                <w:color w:val="000000"/>
                <w:sz w:val="21"/>
                <w:szCs w:val="21"/>
                <w:lang w:val="fr-CA" w:bidi="fr-CA"/>
              </w:rPr>
              <w:t xml:space="preserve"> de l’enfant</w:t>
            </w:r>
            <w:r w:rsidRPr="00507F49">
              <w:rPr>
                <w:color w:val="000000"/>
                <w:sz w:val="21"/>
                <w:szCs w:val="21"/>
                <w:lang w:val="fr-CA" w:bidi="fr-CA"/>
              </w:rPr>
              <w:t xml:space="preserve"> </w:t>
            </w:r>
            <w:r w:rsidR="00473A41">
              <w:rPr>
                <w:color w:val="000000"/>
                <w:sz w:val="21"/>
                <w:szCs w:val="21"/>
                <w:lang w:val="fr-CA" w:bidi="fr-CA"/>
              </w:rPr>
              <w:t>(si nécessaire)</w:t>
            </w:r>
            <w:r w:rsidRPr="00507F49">
              <w:rPr>
                <w:color w:val="000000"/>
                <w:sz w:val="21"/>
                <w:szCs w:val="21"/>
                <w:lang w:val="fr-CA" w:bidi="fr-CA"/>
              </w:rPr>
              <w:t>.</w:t>
            </w:r>
          </w:p>
          <w:p w14:paraId="469F59A3" w14:textId="1ACF987D" w:rsidR="00624669" w:rsidRPr="00507F49" w:rsidRDefault="00065A6A" w:rsidP="001C7ACC">
            <w:pPr>
              <w:numPr>
                <w:ilvl w:val="0"/>
                <w:numId w:val="4"/>
              </w:numPr>
              <w:pBdr>
                <w:top w:val="nil"/>
                <w:left w:val="nil"/>
                <w:bottom w:val="nil"/>
                <w:right w:val="nil"/>
                <w:between w:val="nil"/>
              </w:pBdr>
              <w:spacing w:line="240" w:lineRule="auto"/>
              <w:ind w:left="175" w:hanging="175"/>
              <w:jc w:val="both"/>
              <w:rPr>
                <w:color w:val="000000"/>
                <w:sz w:val="21"/>
                <w:szCs w:val="21"/>
                <w:lang w:val="fr-CA"/>
              </w:rPr>
            </w:pPr>
            <w:r>
              <w:rPr>
                <w:color w:val="000000"/>
                <w:sz w:val="21"/>
                <w:szCs w:val="21"/>
                <w:lang w:val="fr-CA" w:bidi="fr-CA"/>
              </w:rPr>
              <w:t>Liaison avec les</w:t>
            </w:r>
            <w:r w:rsidR="002D5747" w:rsidRPr="00507F49">
              <w:rPr>
                <w:color w:val="000000"/>
                <w:sz w:val="21"/>
                <w:szCs w:val="21"/>
                <w:lang w:val="fr-CA" w:bidi="fr-CA"/>
              </w:rPr>
              <w:t xml:space="preserve"> mécanismes communautaires informels de protection de l’enfance </w:t>
            </w:r>
            <w:r>
              <w:rPr>
                <w:color w:val="000000"/>
                <w:sz w:val="21"/>
                <w:szCs w:val="21"/>
                <w:lang w:val="fr-CA" w:bidi="fr-CA"/>
              </w:rPr>
              <w:t xml:space="preserve">ou leur intégration </w:t>
            </w:r>
            <w:r w:rsidR="002D5747" w:rsidRPr="00507F49">
              <w:rPr>
                <w:color w:val="000000"/>
                <w:sz w:val="21"/>
                <w:szCs w:val="21"/>
                <w:lang w:val="fr-CA" w:bidi="fr-CA"/>
              </w:rPr>
              <w:t xml:space="preserve">avec le système formel de </w:t>
            </w:r>
            <w:r w:rsidR="00AB50F1">
              <w:rPr>
                <w:color w:val="000000"/>
                <w:sz w:val="21"/>
                <w:szCs w:val="21"/>
                <w:lang w:val="fr-CA" w:bidi="fr-CA"/>
              </w:rPr>
              <w:t>gestion de cas</w:t>
            </w:r>
            <w:r w:rsidR="002D5747" w:rsidRPr="00507F49">
              <w:rPr>
                <w:color w:val="000000"/>
                <w:sz w:val="21"/>
                <w:szCs w:val="21"/>
                <w:lang w:val="fr-CA" w:bidi="fr-CA"/>
              </w:rPr>
              <w:t xml:space="preserve"> de protection de l’enfance.</w:t>
            </w:r>
          </w:p>
        </w:tc>
      </w:tr>
      <w:tr w:rsidR="00624669" w:rsidRPr="00507F49" w14:paraId="673E60D4" w14:textId="77777777">
        <w:tc>
          <w:tcPr>
            <w:tcW w:w="2547" w:type="dxa"/>
            <w:shd w:val="clear" w:color="auto" w:fill="405D78"/>
          </w:tcPr>
          <w:p w14:paraId="7F76F0EF" w14:textId="065EE6EF" w:rsidR="00624669" w:rsidRPr="00507F49" w:rsidRDefault="002D5747" w:rsidP="001C7ACC">
            <w:pPr>
              <w:spacing w:line="240" w:lineRule="auto"/>
              <w:rPr>
                <w:b/>
                <w:color w:val="FFFFFF"/>
                <w:sz w:val="21"/>
                <w:szCs w:val="21"/>
                <w:lang w:val="fr-CA"/>
              </w:rPr>
            </w:pPr>
            <w:r w:rsidRPr="00507F49">
              <w:rPr>
                <w:b/>
                <w:color w:val="FFFFFF"/>
                <w:sz w:val="21"/>
                <w:szCs w:val="21"/>
                <w:lang w:val="fr-CA" w:bidi="fr-CA"/>
              </w:rPr>
              <w:t xml:space="preserve">5. CAPACITÉ ET </w:t>
            </w:r>
            <w:r w:rsidR="00881583">
              <w:rPr>
                <w:b/>
                <w:color w:val="FFFFFF"/>
                <w:sz w:val="21"/>
                <w:szCs w:val="21"/>
                <w:lang w:val="fr-CA" w:bidi="fr-CA"/>
              </w:rPr>
              <w:t>RESSOURCES HUMAINES</w:t>
            </w:r>
            <w:r w:rsidRPr="00507F49">
              <w:rPr>
                <w:b/>
                <w:color w:val="FFFFFF"/>
                <w:sz w:val="21"/>
                <w:szCs w:val="21"/>
                <w:lang w:val="fr-CA" w:bidi="fr-CA"/>
              </w:rPr>
              <w:t xml:space="preserve"> </w:t>
            </w:r>
            <w:r w:rsidR="00881583">
              <w:rPr>
                <w:b/>
                <w:color w:val="FFFFFF"/>
                <w:sz w:val="21"/>
                <w:szCs w:val="21"/>
                <w:lang w:val="fr-CA" w:bidi="fr-CA"/>
              </w:rPr>
              <w:t>APPROPRIÉES</w:t>
            </w:r>
          </w:p>
        </w:tc>
        <w:tc>
          <w:tcPr>
            <w:tcW w:w="7641" w:type="dxa"/>
            <w:shd w:val="clear" w:color="auto" w:fill="DAEEF3"/>
          </w:tcPr>
          <w:p w14:paraId="110606F3" w14:textId="5C82CAD4" w:rsidR="00624669" w:rsidRPr="00507F49" w:rsidRDefault="002D5747" w:rsidP="001C7ACC">
            <w:pPr>
              <w:spacing w:line="240" w:lineRule="auto"/>
              <w:jc w:val="both"/>
              <w:rPr>
                <w:sz w:val="21"/>
                <w:szCs w:val="21"/>
                <w:lang w:val="fr-CA"/>
              </w:rPr>
            </w:pPr>
            <w:r w:rsidRPr="00507F49">
              <w:rPr>
                <w:sz w:val="21"/>
                <w:szCs w:val="21"/>
                <w:lang w:val="fr-CA" w:bidi="fr-CA"/>
              </w:rPr>
              <w:t xml:space="preserve">Ressources humaines </w:t>
            </w:r>
            <w:r w:rsidR="00802AB2">
              <w:rPr>
                <w:sz w:val="21"/>
                <w:szCs w:val="21"/>
                <w:lang w:val="fr-CA" w:bidi="fr-CA"/>
              </w:rPr>
              <w:t>participant aux</w:t>
            </w:r>
            <w:r w:rsidRPr="00507F49">
              <w:rPr>
                <w:sz w:val="21"/>
                <w:szCs w:val="21"/>
                <w:lang w:val="fr-CA" w:bidi="fr-CA"/>
              </w:rPr>
              <w:t xml:space="preserve"> </w:t>
            </w:r>
            <w:r w:rsidR="00802AB2">
              <w:rPr>
                <w:sz w:val="21"/>
                <w:szCs w:val="21"/>
                <w:lang w:val="fr-CA" w:bidi="fr-CA"/>
              </w:rPr>
              <w:t>interventions</w:t>
            </w:r>
            <w:r w:rsidRPr="00507F49">
              <w:rPr>
                <w:sz w:val="21"/>
                <w:szCs w:val="21"/>
                <w:lang w:val="fr-CA" w:bidi="fr-CA"/>
              </w:rPr>
              <w:t xml:space="preserve"> de </w:t>
            </w:r>
            <w:r w:rsidR="00FE4B7B">
              <w:rPr>
                <w:sz w:val="21"/>
                <w:szCs w:val="21"/>
                <w:lang w:val="fr-CA" w:bidi="fr-CA"/>
              </w:rPr>
              <w:t>gestion de cas</w:t>
            </w:r>
            <w:r w:rsidR="00802AB2">
              <w:rPr>
                <w:sz w:val="21"/>
                <w:szCs w:val="21"/>
                <w:lang w:val="fr-CA" w:bidi="fr-CA"/>
              </w:rPr>
              <w:t> : i</w:t>
            </w:r>
            <w:r w:rsidRPr="00507F49">
              <w:rPr>
                <w:sz w:val="21"/>
                <w:szCs w:val="21"/>
                <w:lang w:val="fr-CA" w:bidi="fr-CA"/>
              </w:rPr>
              <w:t xml:space="preserve">l s’agit plus précisément de vérifier si les </w:t>
            </w:r>
            <w:r w:rsidR="00AB50F1">
              <w:rPr>
                <w:sz w:val="21"/>
                <w:szCs w:val="21"/>
                <w:lang w:val="fr-CA" w:bidi="fr-CA"/>
              </w:rPr>
              <w:t>gestionnaires de cas</w:t>
            </w:r>
            <w:r w:rsidRPr="00507F49">
              <w:rPr>
                <w:sz w:val="21"/>
                <w:szCs w:val="21"/>
                <w:lang w:val="fr-CA" w:bidi="fr-CA"/>
              </w:rPr>
              <w:t xml:space="preserve"> et les superviseurs ont les compétences, les aptitudes et l’expérience nécessaires pour effectuer leurs tâches de façon appropriée, et si un soutien leur est offert pour </w:t>
            </w:r>
            <w:r w:rsidR="00560D9C">
              <w:rPr>
                <w:sz w:val="21"/>
                <w:szCs w:val="21"/>
                <w:lang w:val="fr-CA" w:bidi="fr-CA"/>
              </w:rPr>
              <w:t>y parvenir</w:t>
            </w:r>
            <w:r w:rsidRPr="00507F49">
              <w:rPr>
                <w:sz w:val="21"/>
                <w:szCs w:val="21"/>
                <w:lang w:val="fr-CA" w:bidi="fr-CA"/>
              </w:rPr>
              <w:t>. Ce volet comprend 4</w:t>
            </w:r>
            <w:r w:rsidR="00823201">
              <w:rPr>
                <w:sz w:val="21"/>
                <w:szCs w:val="21"/>
                <w:lang w:val="fr-CA" w:bidi="fr-CA"/>
              </w:rPr>
              <w:t> </w:t>
            </w:r>
            <w:r w:rsidRPr="00507F49">
              <w:rPr>
                <w:sz w:val="21"/>
                <w:szCs w:val="21"/>
                <w:lang w:val="fr-CA" w:bidi="fr-CA"/>
              </w:rPr>
              <w:t>sous-volets :</w:t>
            </w:r>
          </w:p>
          <w:p w14:paraId="2F455126" w14:textId="77777777" w:rsidR="00624669" w:rsidRPr="00507F49" w:rsidRDefault="002D5747" w:rsidP="001C7ACC">
            <w:pPr>
              <w:numPr>
                <w:ilvl w:val="0"/>
                <w:numId w:val="4"/>
              </w:numPr>
              <w:pBdr>
                <w:top w:val="nil"/>
                <w:left w:val="nil"/>
                <w:bottom w:val="nil"/>
                <w:right w:val="nil"/>
                <w:between w:val="nil"/>
              </w:pBdr>
              <w:spacing w:after="0" w:line="240" w:lineRule="auto"/>
              <w:ind w:left="175" w:hanging="175"/>
              <w:jc w:val="both"/>
              <w:rPr>
                <w:color w:val="000000"/>
                <w:sz w:val="21"/>
                <w:szCs w:val="21"/>
                <w:lang w:val="fr-CA"/>
              </w:rPr>
            </w:pPr>
            <w:r w:rsidRPr="00507F49">
              <w:rPr>
                <w:color w:val="000000"/>
                <w:sz w:val="21"/>
                <w:szCs w:val="21"/>
                <w:lang w:val="fr-CA" w:bidi="fr-CA"/>
              </w:rPr>
              <w:t>la protection et l’absence de préjudice (ne pas nuire);</w:t>
            </w:r>
          </w:p>
          <w:p w14:paraId="1146F37A" w14:textId="77777777" w:rsidR="00624669" w:rsidRPr="00507F49" w:rsidRDefault="002D5747" w:rsidP="001C7ACC">
            <w:pPr>
              <w:numPr>
                <w:ilvl w:val="0"/>
                <w:numId w:val="4"/>
              </w:numPr>
              <w:pBdr>
                <w:top w:val="nil"/>
                <w:left w:val="nil"/>
                <w:bottom w:val="nil"/>
                <w:right w:val="nil"/>
                <w:between w:val="nil"/>
              </w:pBdr>
              <w:spacing w:after="0" w:line="240" w:lineRule="auto"/>
              <w:ind w:left="175" w:hanging="175"/>
              <w:jc w:val="both"/>
              <w:rPr>
                <w:color w:val="000000"/>
                <w:sz w:val="21"/>
                <w:szCs w:val="21"/>
                <w:lang w:val="fr-CA"/>
              </w:rPr>
            </w:pPr>
            <w:r w:rsidRPr="00507F49">
              <w:rPr>
                <w:color w:val="000000"/>
                <w:sz w:val="21"/>
                <w:szCs w:val="21"/>
                <w:lang w:val="fr-CA" w:bidi="fr-CA"/>
              </w:rPr>
              <w:t>les compétences, les aptitudes et l’expérience;</w:t>
            </w:r>
          </w:p>
          <w:p w14:paraId="69F74C89" w14:textId="77777777" w:rsidR="00624669" w:rsidRPr="00507F49" w:rsidRDefault="002D5747" w:rsidP="001C7ACC">
            <w:pPr>
              <w:numPr>
                <w:ilvl w:val="0"/>
                <w:numId w:val="4"/>
              </w:numPr>
              <w:pBdr>
                <w:top w:val="nil"/>
                <w:left w:val="nil"/>
                <w:bottom w:val="nil"/>
                <w:right w:val="nil"/>
                <w:between w:val="nil"/>
              </w:pBdr>
              <w:spacing w:after="0" w:line="240" w:lineRule="auto"/>
              <w:ind w:left="175" w:hanging="175"/>
              <w:jc w:val="both"/>
              <w:rPr>
                <w:color w:val="000000"/>
                <w:sz w:val="21"/>
                <w:szCs w:val="21"/>
                <w:lang w:val="fr-CA"/>
              </w:rPr>
            </w:pPr>
            <w:r w:rsidRPr="00507F49">
              <w:rPr>
                <w:color w:val="000000"/>
                <w:sz w:val="21"/>
                <w:szCs w:val="21"/>
                <w:lang w:val="fr-CA" w:bidi="fr-CA"/>
              </w:rPr>
              <w:t>le renforcement des capacités;</w:t>
            </w:r>
          </w:p>
          <w:p w14:paraId="4F400CF8" w14:textId="77777777" w:rsidR="00624669" w:rsidRPr="00507F49" w:rsidRDefault="002D5747" w:rsidP="001C7ACC">
            <w:pPr>
              <w:numPr>
                <w:ilvl w:val="0"/>
                <w:numId w:val="4"/>
              </w:numPr>
              <w:pBdr>
                <w:top w:val="nil"/>
                <w:left w:val="nil"/>
                <w:bottom w:val="nil"/>
                <w:right w:val="nil"/>
                <w:between w:val="nil"/>
              </w:pBdr>
              <w:spacing w:line="240" w:lineRule="auto"/>
              <w:ind w:left="175" w:hanging="175"/>
              <w:jc w:val="both"/>
              <w:rPr>
                <w:color w:val="000000"/>
                <w:sz w:val="21"/>
                <w:szCs w:val="21"/>
                <w:lang w:val="fr-CA"/>
              </w:rPr>
            </w:pPr>
            <w:r w:rsidRPr="00507F49">
              <w:rPr>
                <w:color w:val="000000"/>
                <w:sz w:val="21"/>
                <w:szCs w:val="21"/>
                <w:lang w:val="fr-CA" w:bidi="fr-CA"/>
              </w:rPr>
              <w:t>la supervision et l’encadrement.</w:t>
            </w:r>
          </w:p>
        </w:tc>
      </w:tr>
      <w:tr w:rsidR="00624669" w:rsidRPr="00507F49" w14:paraId="02E895B5" w14:textId="77777777">
        <w:tc>
          <w:tcPr>
            <w:tcW w:w="2547" w:type="dxa"/>
            <w:shd w:val="clear" w:color="auto" w:fill="405D78"/>
          </w:tcPr>
          <w:p w14:paraId="5F15A3F1" w14:textId="77777777" w:rsidR="00624669" w:rsidRPr="00507F49" w:rsidRDefault="002D5747" w:rsidP="001C7ACC">
            <w:pPr>
              <w:spacing w:line="240" w:lineRule="auto"/>
              <w:rPr>
                <w:b/>
                <w:color w:val="FFFFFF"/>
                <w:sz w:val="21"/>
                <w:szCs w:val="21"/>
                <w:lang w:val="fr-CA"/>
              </w:rPr>
            </w:pPr>
            <w:r w:rsidRPr="00507F49">
              <w:rPr>
                <w:b/>
                <w:color w:val="FFFFFF"/>
                <w:sz w:val="21"/>
                <w:szCs w:val="21"/>
                <w:lang w:val="fr-CA" w:bidi="fr-CA"/>
              </w:rPr>
              <w:t>6. RESSOURCES SUFFISANTES</w:t>
            </w:r>
          </w:p>
        </w:tc>
        <w:tc>
          <w:tcPr>
            <w:tcW w:w="7641" w:type="dxa"/>
            <w:shd w:val="clear" w:color="auto" w:fill="DAEEF3"/>
          </w:tcPr>
          <w:p w14:paraId="5C3F4936" w14:textId="0347909D" w:rsidR="00624669" w:rsidRPr="00507F49" w:rsidRDefault="002D5747" w:rsidP="001C7ACC">
            <w:pPr>
              <w:spacing w:line="240" w:lineRule="auto"/>
              <w:jc w:val="both"/>
              <w:rPr>
                <w:sz w:val="21"/>
                <w:szCs w:val="21"/>
                <w:lang w:val="fr-CA"/>
              </w:rPr>
            </w:pPr>
            <w:r w:rsidRPr="00507F49">
              <w:rPr>
                <w:sz w:val="21"/>
                <w:szCs w:val="21"/>
                <w:lang w:val="fr-CA" w:bidi="fr-CA"/>
              </w:rPr>
              <w:t>Vérification de la quantité de ressources financiè</w:t>
            </w:r>
            <w:r w:rsidR="0037555B">
              <w:rPr>
                <w:sz w:val="21"/>
                <w:szCs w:val="21"/>
                <w:lang w:val="fr-CA" w:bidi="fr-CA"/>
              </w:rPr>
              <w:t>res, matérielles et logistiques</w:t>
            </w:r>
            <w:r w:rsidRPr="00507F49">
              <w:rPr>
                <w:sz w:val="21"/>
                <w:szCs w:val="21"/>
                <w:lang w:val="fr-CA" w:bidi="fr-CA"/>
              </w:rPr>
              <w:t xml:space="preserve"> </w:t>
            </w:r>
            <w:r w:rsidR="0037555B">
              <w:rPr>
                <w:sz w:val="21"/>
                <w:szCs w:val="21"/>
                <w:lang w:val="fr-CA" w:bidi="fr-CA"/>
              </w:rPr>
              <w:t>pour</w:t>
            </w:r>
            <w:r w:rsidRPr="00507F49">
              <w:rPr>
                <w:sz w:val="21"/>
                <w:szCs w:val="21"/>
                <w:lang w:val="fr-CA" w:bidi="fr-CA"/>
              </w:rPr>
              <w:t xml:space="preserve"> </w:t>
            </w:r>
            <w:r w:rsidR="0037555B">
              <w:rPr>
                <w:sz w:val="21"/>
                <w:szCs w:val="21"/>
                <w:lang w:val="fr-CA" w:bidi="fr-CA"/>
              </w:rPr>
              <w:t>qu’elles suffisent au fonctionnement du</w:t>
            </w:r>
            <w:r w:rsidRPr="00507F49">
              <w:rPr>
                <w:sz w:val="21"/>
                <w:szCs w:val="21"/>
                <w:lang w:val="fr-CA" w:bidi="fr-CA"/>
              </w:rPr>
              <w:t xml:space="preserve"> système et </w:t>
            </w:r>
            <w:r w:rsidR="0037555B">
              <w:rPr>
                <w:sz w:val="21"/>
                <w:szCs w:val="21"/>
                <w:lang w:val="fr-CA" w:bidi="fr-CA"/>
              </w:rPr>
              <w:t xml:space="preserve">permettent </w:t>
            </w:r>
            <w:r w:rsidRPr="00507F49">
              <w:rPr>
                <w:sz w:val="21"/>
                <w:szCs w:val="21"/>
                <w:lang w:val="fr-CA" w:bidi="fr-CA"/>
              </w:rPr>
              <w:t xml:space="preserve">aux </w:t>
            </w:r>
            <w:r w:rsidR="00AB50F1">
              <w:rPr>
                <w:sz w:val="21"/>
                <w:szCs w:val="21"/>
                <w:lang w:val="fr-CA" w:bidi="fr-CA"/>
              </w:rPr>
              <w:t>gestionnaires de cas</w:t>
            </w:r>
            <w:r w:rsidRPr="00507F49">
              <w:rPr>
                <w:sz w:val="21"/>
                <w:szCs w:val="21"/>
                <w:lang w:val="fr-CA" w:bidi="fr-CA"/>
              </w:rPr>
              <w:t xml:space="preserve"> et aux superviseurs d’effectuer leurs tâches </w:t>
            </w:r>
            <w:r w:rsidR="0037555B">
              <w:rPr>
                <w:sz w:val="21"/>
                <w:szCs w:val="21"/>
                <w:lang w:val="fr-CA" w:bidi="fr-CA"/>
              </w:rPr>
              <w:t>en faisant preuve de compétence et de redevabilité.</w:t>
            </w:r>
          </w:p>
        </w:tc>
      </w:tr>
      <w:tr w:rsidR="00624669" w:rsidRPr="00507F49" w14:paraId="70C15D1B" w14:textId="77777777">
        <w:tc>
          <w:tcPr>
            <w:tcW w:w="2547" w:type="dxa"/>
            <w:shd w:val="clear" w:color="auto" w:fill="405D78"/>
          </w:tcPr>
          <w:p w14:paraId="2FC3E240" w14:textId="77777777" w:rsidR="00624669" w:rsidRPr="00507F49" w:rsidRDefault="002D5747" w:rsidP="001C7ACC">
            <w:pPr>
              <w:spacing w:line="240" w:lineRule="auto"/>
              <w:rPr>
                <w:b/>
                <w:color w:val="FFFFFF"/>
                <w:sz w:val="21"/>
                <w:szCs w:val="21"/>
                <w:lang w:val="fr-CA"/>
              </w:rPr>
            </w:pPr>
            <w:r w:rsidRPr="00507F49">
              <w:rPr>
                <w:b/>
                <w:color w:val="FFFFFF"/>
                <w:sz w:val="21"/>
                <w:szCs w:val="21"/>
                <w:lang w:val="fr-CA" w:bidi="fr-CA"/>
              </w:rPr>
              <w:t>7. GESTION DE L’INFORMATION</w:t>
            </w:r>
          </w:p>
        </w:tc>
        <w:tc>
          <w:tcPr>
            <w:tcW w:w="7641" w:type="dxa"/>
            <w:shd w:val="clear" w:color="auto" w:fill="DAEEF3"/>
          </w:tcPr>
          <w:p w14:paraId="08CB6C26" w14:textId="23948C77" w:rsidR="00624669" w:rsidRPr="00507F49" w:rsidRDefault="0037555B" w:rsidP="001C7ACC">
            <w:pPr>
              <w:spacing w:line="240" w:lineRule="auto"/>
              <w:jc w:val="both"/>
              <w:rPr>
                <w:sz w:val="21"/>
                <w:szCs w:val="21"/>
                <w:lang w:val="fr-CA"/>
              </w:rPr>
            </w:pPr>
            <w:r>
              <w:rPr>
                <w:sz w:val="21"/>
                <w:szCs w:val="21"/>
                <w:lang w:val="fr-CA" w:bidi="fr-CA"/>
              </w:rPr>
              <w:t>Présence des</w:t>
            </w:r>
            <w:r w:rsidR="006941A2">
              <w:rPr>
                <w:sz w:val="21"/>
                <w:szCs w:val="21"/>
                <w:lang w:val="fr-CA" w:bidi="fr-CA"/>
              </w:rPr>
              <w:t xml:space="preserve"> </w:t>
            </w:r>
            <w:r w:rsidR="002D5747" w:rsidRPr="00507F49">
              <w:rPr>
                <w:sz w:val="21"/>
                <w:szCs w:val="21"/>
                <w:lang w:val="fr-CA" w:bidi="fr-CA"/>
              </w:rPr>
              <w:t xml:space="preserve">composantes de la gestion de l’information </w:t>
            </w:r>
            <w:r w:rsidR="006941A2">
              <w:rPr>
                <w:sz w:val="21"/>
                <w:szCs w:val="21"/>
                <w:lang w:val="fr-CA" w:bidi="fr-CA"/>
              </w:rPr>
              <w:t>nécessaires</w:t>
            </w:r>
            <w:r w:rsidR="006941A2" w:rsidRPr="00507F49">
              <w:rPr>
                <w:sz w:val="21"/>
                <w:szCs w:val="21"/>
                <w:lang w:val="fr-CA" w:bidi="fr-CA"/>
              </w:rPr>
              <w:t xml:space="preserve"> </w:t>
            </w:r>
            <w:r>
              <w:rPr>
                <w:sz w:val="21"/>
                <w:szCs w:val="21"/>
                <w:lang w:val="fr-CA" w:bidi="fr-CA"/>
              </w:rPr>
              <w:t>à la</w:t>
            </w:r>
            <w:r w:rsidR="002D5747" w:rsidRPr="00507F49">
              <w:rPr>
                <w:sz w:val="21"/>
                <w:szCs w:val="21"/>
                <w:lang w:val="fr-CA" w:bidi="fr-CA"/>
              </w:rPr>
              <w:t xml:space="preserve"> </w:t>
            </w:r>
            <w:r w:rsidR="00FE4B7B">
              <w:rPr>
                <w:sz w:val="21"/>
                <w:szCs w:val="21"/>
                <w:lang w:val="fr-CA" w:bidi="fr-CA"/>
              </w:rPr>
              <w:t>gestion de cas</w:t>
            </w:r>
            <w:r w:rsidR="002D5747" w:rsidRPr="00507F49">
              <w:rPr>
                <w:sz w:val="21"/>
                <w:szCs w:val="21"/>
                <w:lang w:val="fr-CA" w:bidi="fr-CA"/>
              </w:rPr>
              <w:t>, notamment :</w:t>
            </w:r>
          </w:p>
          <w:p w14:paraId="7F00AF70" w14:textId="0CFFDED5" w:rsidR="00624669" w:rsidRPr="00507F49" w:rsidRDefault="002D5747" w:rsidP="001C7ACC">
            <w:pPr>
              <w:numPr>
                <w:ilvl w:val="0"/>
                <w:numId w:val="4"/>
              </w:numPr>
              <w:pBdr>
                <w:top w:val="nil"/>
                <w:left w:val="nil"/>
                <w:bottom w:val="nil"/>
                <w:right w:val="nil"/>
                <w:between w:val="nil"/>
              </w:pBdr>
              <w:spacing w:after="0" w:line="240" w:lineRule="auto"/>
              <w:ind w:left="175" w:hanging="175"/>
              <w:jc w:val="both"/>
              <w:rPr>
                <w:color w:val="000000"/>
                <w:sz w:val="21"/>
                <w:szCs w:val="21"/>
                <w:lang w:val="fr-CA"/>
              </w:rPr>
            </w:pPr>
            <w:r w:rsidRPr="00507F49">
              <w:rPr>
                <w:color w:val="000000"/>
                <w:sz w:val="21"/>
                <w:szCs w:val="21"/>
                <w:lang w:val="fr-CA" w:bidi="fr-CA"/>
              </w:rPr>
              <w:t xml:space="preserve">les formulaires de </w:t>
            </w:r>
            <w:r w:rsidR="00FE4B7B">
              <w:rPr>
                <w:color w:val="000000"/>
                <w:sz w:val="21"/>
                <w:szCs w:val="21"/>
                <w:lang w:val="fr-CA" w:bidi="fr-CA"/>
              </w:rPr>
              <w:t>gestion de cas</w:t>
            </w:r>
            <w:r w:rsidRPr="00507F49">
              <w:rPr>
                <w:color w:val="000000"/>
                <w:sz w:val="21"/>
                <w:szCs w:val="21"/>
                <w:lang w:val="fr-CA" w:bidi="fr-CA"/>
              </w:rPr>
              <w:t>;</w:t>
            </w:r>
          </w:p>
          <w:p w14:paraId="58576062" w14:textId="77777777" w:rsidR="00624669" w:rsidRPr="00507F49" w:rsidRDefault="002D5747" w:rsidP="001C7ACC">
            <w:pPr>
              <w:numPr>
                <w:ilvl w:val="0"/>
                <w:numId w:val="4"/>
              </w:numPr>
              <w:pBdr>
                <w:top w:val="nil"/>
                <w:left w:val="nil"/>
                <w:bottom w:val="nil"/>
                <w:right w:val="nil"/>
                <w:between w:val="nil"/>
              </w:pBdr>
              <w:spacing w:after="0" w:line="240" w:lineRule="auto"/>
              <w:ind w:left="175" w:hanging="175"/>
              <w:jc w:val="both"/>
              <w:rPr>
                <w:color w:val="000000"/>
                <w:sz w:val="21"/>
                <w:szCs w:val="21"/>
                <w:lang w:val="fr-CA"/>
              </w:rPr>
            </w:pPr>
            <w:r w:rsidRPr="00507F49">
              <w:rPr>
                <w:color w:val="000000"/>
                <w:sz w:val="21"/>
                <w:szCs w:val="21"/>
                <w:lang w:val="fr-CA" w:bidi="fr-CA"/>
              </w:rPr>
              <w:t>les protocoles de protection des données;</w:t>
            </w:r>
          </w:p>
          <w:p w14:paraId="2B1983D1" w14:textId="0B789DCB" w:rsidR="00624669" w:rsidRPr="00507F49" w:rsidRDefault="002D5747" w:rsidP="001C7ACC">
            <w:pPr>
              <w:numPr>
                <w:ilvl w:val="0"/>
                <w:numId w:val="4"/>
              </w:numPr>
              <w:pBdr>
                <w:top w:val="nil"/>
                <w:left w:val="nil"/>
                <w:bottom w:val="nil"/>
                <w:right w:val="nil"/>
                <w:between w:val="nil"/>
              </w:pBdr>
              <w:spacing w:after="0" w:line="240" w:lineRule="auto"/>
              <w:ind w:left="175" w:hanging="175"/>
              <w:jc w:val="both"/>
              <w:rPr>
                <w:color w:val="000000"/>
                <w:sz w:val="21"/>
                <w:szCs w:val="21"/>
                <w:lang w:val="fr-CA"/>
              </w:rPr>
            </w:pPr>
            <w:r w:rsidRPr="00507F49">
              <w:rPr>
                <w:color w:val="000000"/>
                <w:sz w:val="21"/>
                <w:szCs w:val="21"/>
                <w:lang w:val="fr-CA" w:bidi="fr-CA"/>
              </w:rPr>
              <w:t xml:space="preserve">les protocoles </w:t>
            </w:r>
            <w:r w:rsidR="00C81E30">
              <w:rPr>
                <w:color w:val="000000"/>
                <w:sz w:val="21"/>
                <w:szCs w:val="21"/>
                <w:lang w:val="fr-CA" w:bidi="fr-CA"/>
              </w:rPr>
              <w:t>de partage d’information</w:t>
            </w:r>
            <w:r w:rsidRPr="00507F49">
              <w:rPr>
                <w:color w:val="000000"/>
                <w:sz w:val="21"/>
                <w:szCs w:val="21"/>
                <w:lang w:val="fr-CA" w:bidi="fr-CA"/>
              </w:rPr>
              <w:t>;</w:t>
            </w:r>
          </w:p>
          <w:p w14:paraId="0CE2B834" w14:textId="77777777" w:rsidR="00624669" w:rsidRPr="00507F49" w:rsidRDefault="002D5747" w:rsidP="001C7ACC">
            <w:pPr>
              <w:numPr>
                <w:ilvl w:val="0"/>
                <w:numId w:val="4"/>
              </w:numPr>
              <w:pBdr>
                <w:top w:val="nil"/>
                <w:left w:val="nil"/>
                <w:bottom w:val="nil"/>
                <w:right w:val="nil"/>
                <w:between w:val="nil"/>
              </w:pBdr>
              <w:spacing w:line="240" w:lineRule="auto"/>
              <w:ind w:left="175" w:hanging="175"/>
              <w:jc w:val="both"/>
              <w:rPr>
                <w:color w:val="000000"/>
                <w:sz w:val="21"/>
                <w:szCs w:val="21"/>
                <w:lang w:val="fr-CA"/>
              </w:rPr>
            </w:pPr>
            <w:r w:rsidRPr="00507F49">
              <w:rPr>
                <w:color w:val="000000"/>
                <w:sz w:val="21"/>
                <w:szCs w:val="21"/>
                <w:lang w:val="fr-CA" w:bidi="fr-CA"/>
              </w:rPr>
              <w:t>les bases de données de gestion de l’information.</w:t>
            </w:r>
          </w:p>
        </w:tc>
      </w:tr>
      <w:tr w:rsidR="00624669" w:rsidRPr="00507F49" w14:paraId="51026553" w14:textId="77777777">
        <w:tc>
          <w:tcPr>
            <w:tcW w:w="2547" w:type="dxa"/>
            <w:shd w:val="clear" w:color="auto" w:fill="405D78"/>
          </w:tcPr>
          <w:p w14:paraId="451DDA2E" w14:textId="77777777" w:rsidR="00624669" w:rsidRPr="00507F49" w:rsidRDefault="002D5747" w:rsidP="001C7ACC">
            <w:pPr>
              <w:spacing w:line="240" w:lineRule="auto"/>
              <w:rPr>
                <w:b/>
                <w:color w:val="FFFFFF"/>
                <w:sz w:val="21"/>
                <w:szCs w:val="21"/>
                <w:lang w:val="fr-CA"/>
              </w:rPr>
            </w:pPr>
            <w:r w:rsidRPr="00507F49">
              <w:rPr>
                <w:b/>
                <w:color w:val="FFFFFF"/>
                <w:sz w:val="21"/>
                <w:szCs w:val="21"/>
                <w:lang w:val="fr-CA" w:bidi="fr-CA"/>
              </w:rPr>
              <w:t>8. SERA</w:t>
            </w:r>
          </w:p>
        </w:tc>
        <w:tc>
          <w:tcPr>
            <w:tcW w:w="7641" w:type="dxa"/>
            <w:shd w:val="clear" w:color="auto" w:fill="DAEEF3"/>
          </w:tcPr>
          <w:p w14:paraId="2547FCD7" w14:textId="5A90957A" w:rsidR="00624669" w:rsidRPr="00507F49" w:rsidRDefault="006B066F" w:rsidP="001C7ACC">
            <w:pPr>
              <w:spacing w:line="240" w:lineRule="auto"/>
              <w:jc w:val="both"/>
              <w:rPr>
                <w:sz w:val="21"/>
                <w:szCs w:val="21"/>
                <w:lang w:val="fr-CA"/>
              </w:rPr>
            </w:pPr>
            <w:r>
              <w:rPr>
                <w:sz w:val="21"/>
                <w:szCs w:val="21"/>
                <w:lang w:val="fr-CA" w:bidi="fr-CA"/>
              </w:rPr>
              <w:t>Démarches de s</w:t>
            </w:r>
            <w:r w:rsidR="002D5747" w:rsidRPr="00507F49">
              <w:rPr>
                <w:sz w:val="21"/>
                <w:szCs w:val="21"/>
                <w:lang w:val="fr-CA" w:bidi="fr-CA"/>
              </w:rPr>
              <w:t xml:space="preserve">uivi, </w:t>
            </w:r>
            <w:r>
              <w:rPr>
                <w:sz w:val="21"/>
                <w:szCs w:val="21"/>
                <w:lang w:val="fr-CA" w:bidi="fr-CA"/>
              </w:rPr>
              <w:t>d</w:t>
            </w:r>
            <w:r w:rsidR="00451A70">
              <w:rPr>
                <w:sz w:val="21"/>
                <w:szCs w:val="21"/>
                <w:lang w:val="fr-CA" w:bidi="fr-CA"/>
              </w:rPr>
              <w:t>’</w:t>
            </w:r>
            <w:r w:rsidR="002D5747" w:rsidRPr="00507F49">
              <w:rPr>
                <w:sz w:val="21"/>
                <w:szCs w:val="21"/>
                <w:lang w:val="fr-CA" w:bidi="fr-CA"/>
              </w:rPr>
              <w:t xml:space="preserve">évaluation, </w:t>
            </w:r>
            <w:r>
              <w:rPr>
                <w:sz w:val="21"/>
                <w:szCs w:val="21"/>
                <w:lang w:val="fr-CA" w:bidi="fr-CA"/>
              </w:rPr>
              <w:t xml:space="preserve">de </w:t>
            </w:r>
            <w:r w:rsidR="002D5747" w:rsidRPr="00507F49">
              <w:rPr>
                <w:sz w:val="21"/>
                <w:szCs w:val="21"/>
                <w:lang w:val="fr-CA" w:bidi="fr-CA"/>
              </w:rPr>
              <w:t xml:space="preserve">redevabilité et </w:t>
            </w:r>
            <w:r>
              <w:rPr>
                <w:sz w:val="21"/>
                <w:szCs w:val="21"/>
                <w:lang w:val="fr-CA" w:bidi="fr-CA"/>
              </w:rPr>
              <w:t>d’</w:t>
            </w:r>
            <w:r w:rsidR="002D5747" w:rsidRPr="00507F49">
              <w:rPr>
                <w:sz w:val="21"/>
                <w:szCs w:val="21"/>
                <w:lang w:val="fr-CA" w:bidi="fr-CA"/>
              </w:rPr>
              <w:t>apprentissage effectué</w:t>
            </w:r>
            <w:r>
              <w:rPr>
                <w:sz w:val="21"/>
                <w:szCs w:val="21"/>
                <w:lang w:val="fr-CA" w:bidi="fr-CA"/>
              </w:rPr>
              <w:t>e</w:t>
            </w:r>
            <w:r w:rsidR="002D5747" w:rsidRPr="00507F49">
              <w:rPr>
                <w:sz w:val="21"/>
                <w:szCs w:val="21"/>
                <w:lang w:val="fr-CA" w:bidi="fr-CA"/>
              </w:rPr>
              <w:t xml:space="preserve">s dans </w:t>
            </w:r>
            <w:r>
              <w:rPr>
                <w:sz w:val="21"/>
                <w:szCs w:val="21"/>
                <w:lang w:val="fr-CA" w:bidi="fr-CA"/>
              </w:rPr>
              <w:t>le cadre des</w:t>
            </w:r>
            <w:r w:rsidR="002D5747" w:rsidRPr="00507F49">
              <w:rPr>
                <w:sz w:val="21"/>
                <w:szCs w:val="21"/>
                <w:lang w:val="fr-CA" w:bidi="fr-CA"/>
              </w:rPr>
              <w:t xml:space="preserve"> systèmes </w:t>
            </w:r>
            <w:r w:rsidR="00361058">
              <w:rPr>
                <w:sz w:val="21"/>
                <w:szCs w:val="21"/>
                <w:lang w:val="fr-CA" w:bidi="fr-CA"/>
              </w:rPr>
              <w:t xml:space="preserve">et </w:t>
            </w:r>
            <w:r>
              <w:rPr>
                <w:sz w:val="21"/>
                <w:szCs w:val="21"/>
                <w:lang w:val="fr-CA" w:bidi="fr-CA"/>
              </w:rPr>
              <w:t>des</w:t>
            </w:r>
            <w:r w:rsidR="00361058">
              <w:rPr>
                <w:sz w:val="21"/>
                <w:szCs w:val="21"/>
                <w:lang w:val="fr-CA" w:bidi="fr-CA"/>
              </w:rPr>
              <w:t xml:space="preserve"> interventions </w:t>
            </w:r>
            <w:r w:rsidR="002D5747" w:rsidRPr="00507F49">
              <w:rPr>
                <w:sz w:val="21"/>
                <w:szCs w:val="21"/>
                <w:lang w:val="fr-CA" w:bidi="fr-CA"/>
              </w:rPr>
              <w:t xml:space="preserve">de </w:t>
            </w:r>
            <w:r w:rsidR="00FE4B7B">
              <w:rPr>
                <w:sz w:val="21"/>
                <w:szCs w:val="21"/>
                <w:lang w:val="fr-CA" w:bidi="fr-CA"/>
              </w:rPr>
              <w:t>gestion de cas</w:t>
            </w:r>
            <w:r w:rsidR="002D5747" w:rsidRPr="00507F49">
              <w:rPr>
                <w:sz w:val="21"/>
                <w:szCs w:val="21"/>
                <w:lang w:val="fr-CA" w:bidi="fr-CA"/>
              </w:rPr>
              <w:t xml:space="preserve">, </w:t>
            </w:r>
            <w:r w:rsidR="00AD1275">
              <w:rPr>
                <w:sz w:val="21"/>
                <w:szCs w:val="21"/>
                <w:lang w:val="fr-CA" w:bidi="fr-CA"/>
              </w:rPr>
              <w:t xml:space="preserve">grâce </w:t>
            </w:r>
            <w:r w:rsidR="002D5747" w:rsidRPr="00507F49">
              <w:rPr>
                <w:sz w:val="21"/>
                <w:szCs w:val="21"/>
                <w:lang w:val="fr-CA" w:bidi="fr-CA"/>
              </w:rPr>
              <w:t>notamment</w:t>
            </w:r>
            <w:r w:rsidR="00AD1275">
              <w:rPr>
                <w:sz w:val="21"/>
                <w:szCs w:val="21"/>
                <w:lang w:val="fr-CA" w:bidi="fr-CA"/>
              </w:rPr>
              <w:t> </w:t>
            </w:r>
            <w:r w:rsidR="002D5747" w:rsidRPr="00507F49">
              <w:rPr>
                <w:sz w:val="21"/>
                <w:szCs w:val="21"/>
                <w:lang w:val="fr-CA" w:bidi="fr-CA"/>
              </w:rPr>
              <w:t>:</w:t>
            </w:r>
          </w:p>
          <w:p w14:paraId="55BB8DAF" w14:textId="5406FA68" w:rsidR="00624669" w:rsidRPr="00507F49" w:rsidRDefault="00AD1275" w:rsidP="001C7ACC">
            <w:pPr>
              <w:numPr>
                <w:ilvl w:val="0"/>
                <w:numId w:val="4"/>
              </w:numPr>
              <w:pBdr>
                <w:top w:val="nil"/>
                <w:left w:val="nil"/>
                <w:bottom w:val="nil"/>
                <w:right w:val="nil"/>
                <w:between w:val="nil"/>
              </w:pBdr>
              <w:spacing w:after="0" w:line="240" w:lineRule="auto"/>
              <w:ind w:left="175" w:hanging="175"/>
              <w:jc w:val="both"/>
              <w:rPr>
                <w:color w:val="000000"/>
                <w:sz w:val="21"/>
                <w:szCs w:val="21"/>
                <w:lang w:val="fr-CA"/>
              </w:rPr>
            </w:pPr>
            <w:r>
              <w:rPr>
                <w:color w:val="000000"/>
                <w:sz w:val="21"/>
                <w:szCs w:val="21"/>
                <w:lang w:val="fr-CA" w:bidi="fr-CA"/>
              </w:rPr>
              <w:t>aux</w:t>
            </w:r>
            <w:r w:rsidR="002D5747" w:rsidRPr="00507F49">
              <w:rPr>
                <w:color w:val="000000"/>
                <w:sz w:val="21"/>
                <w:szCs w:val="21"/>
                <w:lang w:val="fr-CA" w:bidi="fr-CA"/>
              </w:rPr>
              <w:t xml:space="preserve"> indicateurs de rendement;</w:t>
            </w:r>
          </w:p>
          <w:p w14:paraId="17375AA7" w14:textId="76651CA7" w:rsidR="00624669" w:rsidRPr="00507F49" w:rsidRDefault="00AD1275" w:rsidP="001C7ACC">
            <w:pPr>
              <w:numPr>
                <w:ilvl w:val="0"/>
                <w:numId w:val="4"/>
              </w:numPr>
              <w:pBdr>
                <w:top w:val="nil"/>
                <w:left w:val="nil"/>
                <w:bottom w:val="nil"/>
                <w:right w:val="nil"/>
                <w:between w:val="nil"/>
              </w:pBdr>
              <w:spacing w:after="0" w:line="240" w:lineRule="auto"/>
              <w:ind w:left="175" w:hanging="175"/>
              <w:jc w:val="both"/>
              <w:rPr>
                <w:color w:val="000000"/>
                <w:sz w:val="21"/>
                <w:szCs w:val="21"/>
                <w:lang w:val="fr-CA"/>
              </w:rPr>
            </w:pPr>
            <w:r>
              <w:rPr>
                <w:color w:val="000000"/>
                <w:sz w:val="21"/>
                <w:szCs w:val="21"/>
                <w:lang w:val="fr-CA" w:bidi="fr-CA"/>
              </w:rPr>
              <w:t xml:space="preserve">à </w:t>
            </w:r>
            <w:r w:rsidR="002D5747" w:rsidRPr="00507F49">
              <w:rPr>
                <w:color w:val="000000"/>
                <w:sz w:val="21"/>
                <w:szCs w:val="21"/>
                <w:lang w:val="fr-CA" w:bidi="fr-CA"/>
              </w:rPr>
              <w:t xml:space="preserve">la compilation de données aux fins d’amélioration des programmes et </w:t>
            </w:r>
            <w:r w:rsidR="00292292">
              <w:rPr>
                <w:color w:val="000000"/>
                <w:sz w:val="21"/>
                <w:szCs w:val="21"/>
                <w:lang w:val="fr-CA" w:bidi="fr-CA"/>
              </w:rPr>
              <w:t xml:space="preserve">des </w:t>
            </w:r>
            <w:r w:rsidR="002D5747" w:rsidRPr="00507F49">
              <w:rPr>
                <w:color w:val="000000"/>
                <w:sz w:val="21"/>
                <w:szCs w:val="21"/>
                <w:lang w:val="fr-CA" w:bidi="fr-CA"/>
              </w:rPr>
              <w:t>politiques;</w:t>
            </w:r>
          </w:p>
          <w:p w14:paraId="419D779C" w14:textId="37600761" w:rsidR="00624669" w:rsidRPr="00507F49" w:rsidRDefault="00AD1275" w:rsidP="001C7ACC">
            <w:pPr>
              <w:numPr>
                <w:ilvl w:val="0"/>
                <w:numId w:val="4"/>
              </w:numPr>
              <w:pBdr>
                <w:top w:val="nil"/>
                <w:left w:val="nil"/>
                <w:bottom w:val="nil"/>
                <w:right w:val="nil"/>
                <w:between w:val="nil"/>
              </w:pBdr>
              <w:spacing w:line="240" w:lineRule="auto"/>
              <w:ind w:left="175" w:hanging="175"/>
              <w:jc w:val="both"/>
              <w:rPr>
                <w:color w:val="000000"/>
                <w:sz w:val="21"/>
                <w:szCs w:val="21"/>
                <w:lang w:val="fr-CA"/>
              </w:rPr>
            </w:pPr>
            <w:r>
              <w:rPr>
                <w:color w:val="000000"/>
                <w:sz w:val="21"/>
                <w:szCs w:val="21"/>
                <w:lang w:val="fr-CA" w:bidi="fr-CA"/>
              </w:rPr>
              <w:t>aux</w:t>
            </w:r>
            <w:r w:rsidR="002D5747" w:rsidRPr="00507F49">
              <w:rPr>
                <w:color w:val="000000"/>
                <w:sz w:val="21"/>
                <w:szCs w:val="21"/>
                <w:lang w:val="fr-CA" w:bidi="fr-CA"/>
              </w:rPr>
              <w:t xml:space="preserve"> mécanismes et </w:t>
            </w:r>
            <w:r w:rsidR="00292292">
              <w:rPr>
                <w:color w:val="000000"/>
                <w:sz w:val="21"/>
                <w:szCs w:val="21"/>
                <w:lang w:val="fr-CA" w:bidi="fr-CA"/>
              </w:rPr>
              <w:t>aux</w:t>
            </w:r>
            <w:r w:rsidR="002D5747" w:rsidRPr="00507F49">
              <w:rPr>
                <w:color w:val="000000"/>
                <w:sz w:val="21"/>
                <w:szCs w:val="21"/>
                <w:lang w:val="fr-CA" w:bidi="fr-CA"/>
              </w:rPr>
              <w:t xml:space="preserve"> procédures de </w:t>
            </w:r>
            <w:r w:rsidR="00C81E30">
              <w:rPr>
                <w:color w:val="000000"/>
                <w:sz w:val="21"/>
                <w:szCs w:val="21"/>
                <w:lang w:val="fr-CA" w:bidi="fr-CA"/>
              </w:rPr>
              <w:t>feedback</w:t>
            </w:r>
            <w:r w:rsidR="002D5747" w:rsidRPr="00507F49">
              <w:rPr>
                <w:color w:val="000000"/>
                <w:sz w:val="21"/>
                <w:szCs w:val="21"/>
                <w:lang w:val="fr-CA" w:bidi="fr-CA"/>
              </w:rPr>
              <w:t xml:space="preserve">, de plainte et </w:t>
            </w:r>
            <w:r w:rsidR="00C81E30">
              <w:rPr>
                <w:color w:val="000000"/>
                <w:sz w:val="21"/>
                <w:szCs w:val="21"/>
                <w:lang w:val="fr-CA" w:bidi="fr-CA"/>
              </w:rPr>
              <w:t>de prise en charge</w:t>
            </w:r>
            <w:r w:rsidR="002D5747" w:rsidRPr="00507F49">
              <w:rPr>
                <w:color w:val="000000"/>
                <w:sz w:val="21"/>
                <w:szCs w:val="21"/>
                <w:lang w:val="fr-CA" w:bidi="fr-CA"/>
              </w:rPr>
              <w:t>.</w:t>
            </w:r>
          </w:p>
        </w:tc>
      </w:tr>
    </w:tbl>
    <w:p w14:paraId="71D82F58" w14:textId="77777777" w:rsidR="00624669" w:rsidRPr="00507F49" w:rsidRDefault="002D5747" w:rsidP="001C7ACC">
      <w:pPr>
        <w:pStyle w:val="Titre2"/>
        <w:spacing w:after="240"/>
        <w:rPr>
          <w:lang w:val="fr-CA"/>
        </w:rPr>
      </w:pPr>
      <w:bookmarkStart w:id="12" w:name="_Toc11065759"/>
      <w:r w:rsidRPr="00507F49">
        <w:rPr>
          <w:lang w:val="fr-CA" w:bidi="fr-CA"/>
        </w:rPr>
        <w:t>Niveaux de qualité</w:t>
      </w:r>
      <w:bookmarkEnd w:id="12"/>
    </w:p>
    <w:p w14:paraId="0D9D335D" w14:textId="3930632A" w:rsidR="00624669" w:rsidRPr="00507F49" w:rsidRDefault="00D964F2" w:rsidP="001C7ACC">
      <w:pPr>
        <w:spacing w:before="240" w:after="240" w:line="240" w:lineRule="auto"/>
        <w:rPr>
          <w:sz w:val="24"/>
          <w:szCs w:val="24"/>
          <w:lang w:val="fr-CA"/>
        </w:rPr>
      </w:pPr>
      <w:r>
        <w:rPr>
          <w:sz w:val="24"/>
          <w:szCs w:val="24"/>
          <w:lang w:val="fr-CA" w:bidi="fr-CA"/>
        </w:rPr>
        <w:t>Le</w:t>
      </w:r>
      <w:r w:rsidR="002D5747" w:rsidRPr="00507F49">
        <w:rPr>
          <w:sz w:val="24"/>
          <w:szCs w:val="24"/>
          <w:lang w:val="fr-CA" w:bidi="fr-CA"/>
        </w:rPr>
        <w:t xml:space="preserve"> </w:t>
      </w:r>
      <w:r w:rsidR="007B73EA">
        <w:rPr>
          <w:sz w:val="24"/>
          <w:szCs w:val="24"/>
          <w:lang w:val="fr-CA" w:bidi="fr-CA"/>
        </w:rPr>
        <w:t>CEQGC</w:t>
      </w:r>
      <w:r w:rsidR="002D5747" w:rsidRPr="00507F49">
        <w:rPr>
          <w:sz w:val="24"/>
          <w:szCs w:val="24"/>
          <w:lang w:val="fr-CA" w:bidi="fr-CA"/>
        </w:rPr>
        <w:t xml:space="preserve"> </w:t>
      </w:r>
      <w:r>
        <w:rPr>
          <w:sz w:val="24"/>
          <w:szCs w:val="24"/>
          <w:lang w:val="fr-CA" w:bidi="fr-CA"/>
        </w:rPr>
        <w:t>permet d’évaluer chacun des volets et de leur attribuer l’une des quatre cotes suivantes</w:t>
      </w:r>
      <w:r w:rsidR="002D5747" w:rsidRPr="00507F49">
        <w:rPr>
          <w:sz w:val="24"/>
          <w:szCs w:val="24"/>
          <w:lang w:val="fr-CA" w:bidi="fr-CA"/>
        </w:rPr>
        <w:t>.</w:t>
      </w:r>
    </w:p>
    <w:tbl>
      <w:tblPr>
        <w:tblStyle w:val="a0"/>
        <w:tblW w:w="1018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00" w:firstRow="0" w:lastRow="0" w:firstColumn="0" w:lastColumn="0" w:noHBand="0" w:noVBand="1"/>
      </w:tblPr>
      <w:tblGrid>
        <w:gridCol w:w="2547"/>
        <w:gridCol w:w="7641"/>
      </w:tblGrid>
      <w:tr w:rsidR="00624669" w:rsidRPr="00507F49" w14:paraId="1CE64F7C" w14:textId="77777777">
        <w:tc>
          <w:tcPr>
            <w:tcW w:w="2547" w:type="dxa"/>
            <w:shd w:val="clear" w:color="auto" w:fill="405D78"/>
          </w:tcPr>
          <w:p w14:paraId="36B07F7E" w14:textId="77777777" w:rsidR="00624669" w:rsidRPr="00507F49" w:rsidRDefault="002D5747" w:rsidP="001C7ACC">
            <w:pPr>
              <w:spacing w:line="240" w:lineRule="auto"/>
              <w:rPr>
                <w:b/>
                <w:color w:val="FFFFFF"/>
                <w:sz w:val="21"/>
                <w:szCs w:val="21"/>
                <w:lang w:val="fr-CA"/>
              </w:rPr>
            </w:pPr>
            <w:r w:rsidRPr="00507F49">
              <w:rPr>
                <w:b/>
                <w:color w:val="FFFFFF"/>
                <w:sz w:val="21"/>
                <w:szCs w:val="21"/>
                <w:lang w:val="fr-CA" w:bidi="fr-CA"/>
              </w:rPr>
              <w:t>AMÉLIORATION ESSENTIELLE</w:t>
            </w:r>
          </w:p>
        </w:tc>
        <w:tc>
          <w:tcPr>
            <w:tcW w:w="7641" w:type="dxa"/>
            <w:shd w:val="clear" w:color="auto" w:fill="DAEEF3"/>
          </w:tcPr>
          <w:p w14:paraId="2C17D0AD" w14:textId="18AC70CD" w:rsidR="00624669" w:rsidRPr="00507F49" w:rsidRDefault="002D5747" w:rsidP="001C7ACC">
            <w:pPr>
              <w:numPr>
                <w:ilvl w:val="0"/>
                <w:numId w:val="4"/>
              </w:numPr>
              <w:pBdr>
                <w:top w:val="nil"/>
                <w:left w:val="nil"/>
                <w:bottom w:val="nil"/>
                <w:right w:val="nil"/>
                <w:between w:val="nil"/>
              </w:pBdr>
              <w:spacing w:after="0" w:line="240" w:lineRule="auto"/>
              <w:ind w:left="175" w:hanging="175"/>
              <w:jc w:val="both"/>
              <w:rPr>
                <w:color w:val="000000"/>
                <w:sz w:val="21"/>
                <w:szCs w:val="21"/>
                <w:lang w:val="fr-CA"/>
              </w:rPr>
            </w:pPr>
            <w:r w:rsidRPr="00507F49">
              <w:rPr>
                <w:color w:val="000000"/>
                <w:sz w:val="21"/>
                <w:szCs w:val="21"/>
                <w:lang w:val="fr-CA" w:bidi="fr-CA"/>
              </w:rPr>
              <w:t xml:space="preserve">La qualité de la </w:t>
            </w:r>
            <w:r w:rsidR="00FE4B7B">
              <w:rPr>
                <w:color w:val="000000"/>
                <w:sz w:val="21"/>
                <w:szCs w:val="21"/>
                <w:lang w:val="fr-CA" w:bidi="fr-CA"/>
              </w:rPr>
              <w:t>gestion de cas</w:t>
            </w:r>
            <w:r w:rsidRPr="00507F49">
              <w:rPr>
                <w:color w:val="000000"/>
                <w:sz w:val="21"/>
                <w:szCs w:val="21"/>
                <w:lang w:val="fr-CA" w:bidi="fr-CA"/>
              </w:rPr>
              <w:t xml:space="preserve"> est préoccupante. </w:t>
            </w:r>
            <w:r w:rsidR="004014F1">
              <w:rPr>
                <w:color w:val="000000"/>
                <w:sz w:val="21"/>
                <w:szCs w:val="21"/>
                <w:lang w:val="fr-CA" w:bidi="fr-CA"/>
              </w:rPr>
              <w:t xml:space="preserve">Un certain nombre de problèmes </w:t>
            </w:r>
            <w:r w:rsidR="00BB5998">
              <w:rPr>
                <w:color w:val="000000"/>
                <w:sz w:val="21"/>
                <w:szCs w:val="21"/>
                <w:lang w:val="fr-CA" w:bidi="fr-CA"/>
              </w:rPr>
              <w:t>indiquent</w:t>
            </w:r>
            <w:r w:rsidRPr="00507F49">
              <w:rPr>
                <w:color w:val="000000"/>
                <w:sz w:val="21"/>
                <w:szCs w:val="21"/>
                <w:lang w:val="fr-CA" w:bidi="fr-CA"/>
              </w:rPr>
              <w:t xml:space="preserve"> que les systèmes </w:t>
            </w:r>
            <w:r w:rsidR="00CC1A66">
              <w:rPr>
                <w:color w:val="000000"/>
                <w:sz w:val="21"/>
                <w:szCs w:val="21"/>
                <w:lang w:val="fr-CA" w:bidi="fr-CA"/>
              </w:rPr>
              <w:t xml:space="preserve">et les interventions </w:t>
            </w:r>
            <w:r w:rsidRPr="00507F49">
              <w:rPr>
                <w:color w:val="000000"/>
                <w:sz w:val="21"/>
                <w:szCs w:val="21"/>
                <w:lang w:val="fr-CA" w:bidi="fr-CA"/>
              </w:rPr>
              <w:t xml:space="preserve">risquent </w:t>
            </w:r>
            <w:r w:rsidR="00A0366C">
              <w:rPr>
                <w:color w:val="000000"/>
                <w:sz w:val="21"/>
                <w:szCs w:val="21"/>
                <w:lang w:val="fr-CA" w:bidi="fr-CA"/>
              </w:rPr>
              <w:t>de ne pas être</w:t>
            </w:r>
            <w:r w:rsidRPr="00507F49">
              <w:rPr>
                <w:color w:val="000000"/>
                <w:sz w:val="21"/>
                <w:szCs w:val="21"/>
                <w:lang w:val="fr-CA" w:bidi="fr-CA"/>
              </w:rPr>
              <w:t xml:space="preserve"> </w:t>
            </w:r>
            <w:r w:rsidR="00CC1A66">
              <w:rPr>
                <w:color w:val="000000"/>
                <w:sz w:val="21"/>
                <w:szCs w:val="21"/>
                <w:lang w:val="fr-CA" w:bidi="fr-CA"/>
              </w:rPr>
              <w:t>effectu</w:t>
            </w:r>
            <w:r w:rsidR="00A0366C">
              <w:rPr>
                <w:color w:val="000000"/>
                <w:sz w:val="21"/>
                <w:szCs w:val="21"/>
                <w:lang w:val="fr-CA" w:bidi="fr-CA"/>
              </w:rPr>
              <w:t>é</w:t>
            </w:r>
            <w:r w:rsidR="009A5319">
              <w:rPr>
                <w:color w:val="000000"/>
                <w:sz w:val="21"/>
                <w:szCs w:val="21"/>
                <w:lang w:val="fr-CA" w:bidi="fr-CA"/>
              </w:rPr>
              <w:t>s</w:t>
            </w:r>
            <w:r w:rsidRPr="00507F49">
              <w:rPr>
                <w:color w:val="000000"/>
                <w:sz w:val="21"/>
                <w:szCs w:val="21"/>
                <w:lang w:val="fr-CA" w:bidi="fr-CA"/>
              </w:rPr>
              <w:t xml:space="preserve"> de façon éthique et responsable ou </w:t>
            </w:r>
            <w:r w:rsidR="00D964F2">
              <w:rPr>
                <w:color w:val="000000"/>
                <w:sz w:val="21"/>
                <w:szCs w:val="21"/>
                <w:lang w:val="fr-CA" w:bidi="fr-CA"/>
              </w:rPr>
              <w:t xml:space="preserve">qu’ils </w:t>
            </w:r>
            <w:r w:rsidRPr="00507F49">
              <w:rPr>
                <w:color w:val="000000"/>
                <w:sz w:val="21"/>
                <w:szCs w:val="21"/>
                <w:lang w:val="fr-CA" w:bidi="fr-CA"/>
              </w:rPr>
              <w:t>pourrai</w:t>
            </w:r>
            <w:r w:rsidR="00507F49">
              <w:rPr>
                <w:color w:val="000000"/>
                <w:sz w:val="21"/>
                <w:szCs w:val="21"/>
                <w:lang w:val="fr-CA" w:bidi="fr-CA"/>
              </w:rPr>
              <w:t>en</w:t>
            </w:r>
            <w:r w:rsidRPr="00507F49">
              <w:rPr>
                <w:color w:val="000000"/>
                <w:sz w:val="21"/>
                <w:szCs w:val="21"/>
                <w:lang w:val="fr-CA" w:bidi="fr-CA"/>
              </w:rPr>
              <w:t>t violer le principe fondamental d’absence de préjudice (ne pas nuire).</w:t>
            </w:r>
          </w:p>
          <w:p w14:paraId="28AD56C3" w14:textId="18353D57" w:rsidR="00624669" w:rsidRPr="00507F49" w:rsidRDefault="002D5747" w:rsidP="001C7ACC">
            <w:pPr>
              <w:numPr>
                <w:ilvl w:val="0"/>
                <w:numId w:val="4"/>
              </w:numPr>
              <w:pBdr>
                <w:top w:val="nil"/>
                <w:left w:val="nil"/>
                <w:bottom w:val="nil"/>
                <w:right w:val="nil"/>
                <w:between w:val="nil"/>
              </w:pBdr>
              <w:spacing w:line="240" w:lineRule="auto"/>
              <w:ind w:left="175" w:hanging="175"/>
              <w:jc w:val="both"/>
              <w:rPr>
                <w:color w:val="000000"/>
                <w:sz w:val="21"/>
                <w:szCs w:val="21"/>
                <w:lang w:val="fr-CA"/>
              </w:rPr>
            </w:pPr>
            <w:r w:rsidRPr="00507F49">
              <w:rPr>
                <w:color w:val="000000"/>
                <w:sz w:val="21"/>
                <w:szCs w:val="21"/>
                <w:lang w:val="fr-CA" w:bidi="fr-CA"/>
              </w:rPr>
              <w:t xml:space="preserve">La </w:t>
            </w:r>
            <w:r w:rsidR="00FE4B7B">
              <w:rPr>
                <w:color w:val="000000"/>
                <w:sz w:val="21"/>
                <w:szCs w:val="21"/>
                <w:lang w:val="fr-CA" w:bidi="fr-CA"/>
              </w:rPr>
              <w:t>gestion de cas</w:t>
            </w:r>
            <w:r w:rsidRPr="00507F49">
              <w:rPr>
                <w:color w:val="000000"/>
                <w:sz w:val="21"/>
                <w:szCs w:val="21"/>
                <w:lang w:val="fr-CA" w:bidi="fr-CA"/>
              </w:rPr>
              <w:t xml:space="preserve"> doit être suspendue jusqu’à ce que les problèmes fondamentaux importants soient réglés.</w:t>
            </w:r>
          </w:p>
        </w:tc>
      </w:tr>
      <w:tr w:rsidR="00624669" w:rsidRPr="00507F49" w14:paraId="3584B8D9" w14:textId="77777777">
        <w:tc>
          <w:tcPr>
            <w:tcW w:w="2547" w:type="dxa"/>
            <w:shd w:val="clear" w:color="auto" w:fill="405D78"/>
          </w:tcPr>
          <w:p w14:paraId="4A83F6F4" w14:textId="77777777" w:rsidR="00624669" w:rsidRPr="00507F49" w:rsidRDefault="002D5747" w:rsidP="001C7ACC">
            <w:pPr>
              <w:spacing w:line="240" w:lineRule="auto"/>
              <w:rPr>
                <w:b/>
                <w:color w:val="FFFFFF"/>
                <w:sz w:val="21"/>
                <w:szCs w:val="21"/>
                <w:lang w:val="fr-CA"/>
              </w:rPr>
            </w:pPr>
            <w:r w:rsidRPr="00507F49">
              <w:rPr>
                <w:b/>
                <w:color w:val="FFFFFF"/>
                <w:sz w:val="21"/>
                <w:szCs w:val="21"/>
                <w:lang w:val="fr-CA" w:bidi="fr-CA"/>
              </w:rPr>
              <w:t>AMÉLIORATION NÉCESSAIRE</w:t>
            </w:r>
          </w:p>
        </w:tc>
        <w:tc>
          <w:tcPr>
            <w:tcW w:w="7641" w:type="dxa"/>
            <w:shd w:val="clear" w:color="auto" w:fill="DAEEF3"/>
          </w:tcPr>
          <w:p w14:paraId="68DCEEF8" w14:textId="2DCF9E34" w:rsidR="00EF3CE1" w:rsidRDefault="002D5747" w:rsidP="001C7ACC">
            <w:pPr>
              <w:numPr>
                <w:ilvl w:val="0"/>
                <w:numId w:val="4"/>
              </w:numPr>
              <w:pBdr>
                <w:top w:val="nil"/>
                <w:left w:val="nil"/>
                <w:bottom w:val="nil"/>
                <w:right w:val="nil"/>
                <w:between w:val="nil"/>
              </w:pBdr>
              <w:spacing w:after="0" w:line="240" w:lineRule="auto"/>
              <w:ind w:left="175" w:hanging="175"/>
              <w:jc w:val="both"/>
              <w:rPr>
                <w:color w:val="000000"/>
                <w:sz w:val="21"/>
                <w:szCs w:val="21"/>
                <w:lang w:val="fr-CA"/>
              </w:rPr>
            </w:pPr>
            <w:r w:rsidRPr="00507F49">
              <w:rPr>
                <w:color w:val="000000"/>
                <w:sz w:val="21"/>
                <w:szCs w:val="21"/>
                <w:lang w:val="fr-CA" w:bidi="fr-CA"/>
              </w:rPr>
              <w:t xml:space="preserve">La qualité de la </w:t>
            </w:r>
            <w:r w:rsidR="00FE4B7B">
              <w:rPr>
                <w:color w:val="000000"/>
                <w:sz w:val="21"/>
                <w:szCs w:val="21"/>
                <w:lang w:val="fr-CA" w:bidi="fr-CA"/>
              </w:rPr>
              <w:t>gestion de cas</w:t>
            </w:r>
            <w:r w:rsidRPr="00507F49">
              <w:rPr>
                <w:color w:val="000000"/>
                <w:sz w:val="21"/>
                <w:szCs w:val="21"/>
                <w:lang w:val="fr-CA" w:bidi="fr-CA"/>
              </w:rPr>
              <w:t xml:space="preserve"> </w:t>
            </w:r>
            <w:r w:rsidR="00EF3CE1">
              <w:rPr>
                <w:color w:val="000000"/>
                <w:sz w:val="21"/>
                <w:szCs w:val="21"/>
                <w:lang w:val="fr-CA" w:bidi="fr-CA"/>
              </w:rPr>
              <w:t>est irrégulière</w:t>
            </w:r>
            <w:r w:rsidRPr="00507F49">
              <w:rPr>
                <w:color w:val="000000"/>
                <w:sz w:val="21"/>
                <w:szCs w:val="21"/>
                <w:lang w:val="fr-CA" w:bidi="fr-CA"/>
              </w:rPr>
              <w:t xml:space="preserve">, et la présence de lacunes </w:t>
            </w:r>
            <w:r w:rsidR="00EF3CE1">
              <w:rPr>
                <w:color w:val="000000"/>
                <w:sz w:val="21"/>
                <w:szCs w:val="21"/>
                <w:lang w:val="fr-CA" w:bidi="fr-CA"/>
              </w:rPr>
              <w:t>et de</w:t>
            </w:r>
            <w:r w:rsidRPr="00507F49">
              <w:rPr>
                <w:color w:val="000000"/>
                <w:sz w:val="21"/>
                <w:szCs w:val="21"/>
                <w:lang w:val="fr-CA" w:bidi="fr-CA"/>
              </w:rPr>
              <w:t xml:space="preserve"> faiblesses empêche le système de fonctionner efficacement. </w:t>
            </w:r>
            <w:r w:rsidR="00EF3CE1">
              <w:rPr>
                <w:color w:val="000000"/>
                <w:sz w:val="21"/>
                <w:szCs w:val="21"/>
                <w:lang w:val="fr-CA" w:bidi="fr-CA"/>
              </w:rPr>
              <w:t>Il s’agit du niveau de qualité qu’on s’attend à observer dans un système ou une intervention qui en est encore à ses débuts.</w:t>
            </w:r>
          </w:p>
          <w:p w14:paraId="4859BBC1" w14:textId="36563DF2" w:rsidR="00624669" w:rsidRPr="00507F49" w:rsidRDefault="00EF3CE1" w:rsidP="001C7ACC">
            <w:pPr>
              <w:numPr>
                <w:ilvl w:val="0"/>
                <w:numId w:val="4"/>
              </w:numPr>
              <w:pBdr>
                <w:top w:val="nil"/>
                <w:left w:val="nil"/>
                <w:bottom w:val="nil"/>
                <w:right w:val="nil"/>
                <w:between w:val="nil"/>
              </w:pBdr>
              <w:spacing w:after="0" w:line="240" w:lineRule="auto"/>
              <w:ind w:left="175" w:hanging="175"/>
              <w:jc w:val="both"/>
              <w:rPr>
                <w:color w:val="000000"/>
                <w:sz w:val="21"/>
                <w:szCs w:val="21"/>
                <w:lang w:val="fr-CA"/>
              </w:rPr>
            </w:pPr>
            <w:r>
              <w:rPr>
                <w:color w:val="000000"/>
                <w:sz w:val="21"/>
                <w:szCs w:val="21"/>
                <w:lang w:val="fr-CA" w:bidi="fr-CA"/>
              </w:rPr>
              <w:t>Des</w:t>
            </w:r>
            <w:r w:rsidR="002D5747" w:rsidRPr="00507F49">
              <w:rPr>
                <w:color w:val="000000"/>
                <w:sz w:val="21"/>
                <w:szCs w:val="21"/>
                <w:lang w:val="fr-CA" w:bidi="fr-CA"/>
              </w:rPr>
              <w:t xml:space="preserve"> améliorations </w:t>
            </w:r>
            <w:r>
              <w:rPr>
                <w:color w:val="000000"/>
                <w:sz w:val="21"/>
                <w:szCs w:val="21"/>
                <w:lang w:val="fr-CA" w:bidi="fr-CA"/>
              </w:rPr>
              <w:t xml:space="preserve">ou des modifications </w:t>
            </w:r>
            <w:r w:rsidR="002D5747" w:rsidRPr="00507F49">
              <w:rPr>
                <w:color w:val="000000"/>
                <w:sz w:val="21"/>
                <w:szCs w:val="21"/>
                <w:lang w:val="fr-CA" w:bidi="fr-CA"/>
              </w:rPr>
              <w:t>sont nécessaires pour atteindre le seuil minimal de qualité.</w:t>
            </w:r>
          </w:p>
        </w:tc>
      </w:tr>
      <w:tr w:rsidR="00624669" w:rsidRPr="00507F49" w14:paraId="07A5F518" w14:textId="77777777">
        <w:tc>
          <w:tcPr>
            <w:tcW w:w="2547" w:type="dxa"/>
            <w:shd w:val="clear" w:color="auto" w:fill="405D78"/>
          </w:tcPr>
          <w:p w14:paraId="3FB43F96" w14:textId="77777777" w:rsidR="00624669" w:rsidRPr="00507F49" w:rsidRDefault="002D5747" w:rsidP="001C7ACC">
            <w:pPr>
              <w:spacing w:line="240" w:lineRule="auto"/>
              <w:rPr>
                <w:b/>
                <w:color w:val="FFFFFF"/>
                <w:sz w:val="21"/>
                <w:szCs w:val="21"/>
                <w:lang w:val="fr-CA"/>
              </w:rPr>
            </w:pPr>
            <w:r w:rsidRPr="00507F49">
              <w:rPr>
                <w:b/>
                <w:color w:val="FFFFFF"/>
                <w:sz w:val="21"/>
                <w:szCs w:val="21"/>
                <w:lang w:val="fr-CA" w:bidi="fr-CA"/>
              </w:rPr>
              <w:t>SEUIL MINIMAL</w:t>
            </w:r>
          </w:p>
        </w:tc>
        <w:tc>
          <w:tcPr>
            <w:tcW w:w="7641" w:type="dxa"/>
            <w:shd w:val="clear" w:color="auto" w:fill="DAEEF3"/>
          </w:tcPr>
          <w:p w14:paraId="00F846C5" w14:textId="080CB69A" w:rsidR="00624669" w:rsidRPr="00507F49" w:rsidRDefault="002D5747" w:rsidP="001C7ACC">
            <w:pPr>
              <w:numPr>
                <w:ilvl w:val="0"/>
                <w:numId w:val="4"/>
              </w:numPr>
              <w:pBdr>
                <w:top w:val="nil"/>
                <w:left w:val="nil"/>
                <w:bottom w:val="nil"/>
                <w:right w:val="nil"/>
                <w:between w:val="nil"/>
              </w:pBdr>
              <w:spacing w:after="0" w:line="240" w:lineRule="auto"/>
              <w:ind w:left="175" w:hanging="175"/>
              <w:jc w:val="both"/>
              <w:rPr>
                <w:color w:val="000000"/>
                <w:sz w:val="21"/>
                <w:szCs w:val="21"/>
                <w:lang w:val="fr-CA"/>
              </w:rPr>
            </w:pPr>
            <w:r w:rsidRPr="00507F49">
              <w:rPr>
                <w:color w:val="000000"/>
                <w:sz w:val="21"/>
                <w:szCs w:val="21"/>
                <w:lang w:val="fr-CA" w:bidi="fr-CA"/>
              </w:rPr>
              <w:t xml:space="preserve">La qualité de la </w:t>
            </w:r>
            <w:r w:rsidR="00FE4B7B">
              <w:rPr>
                <w:color w:val="000000"/>
                <w:sz w:val="21"/>
                <w:szCs w:val="21"/>
                <w:lang w:val="fr-CA" w:bidi="fr-CA"/>
              </w:rPr>
              <w:t>gestion de cas</w:t>
            </w:r>
            <w:r w:rsidRPr="00507F49">
              <w:rPr>
                <w:color w:val="000000"/>
                <w:sz w:val="21"/>
                <w:szCs w:val="21"/>
                <w:lang w:val="fr-CA" w:bidi="fr-CA"/>
              </w:rPr>
              <w:t xml:space="preserve"> est conforme aux principes directeurs et aux normes minimales énoncés dans les </w:t>
            </w:r>
            <w:hyperlink r:id="rId19">
              <w:r w:rsidRPr="00507F49">
                <w:rPr>
                  <w:color w:val="0563C1"/>
                  <w:sz w:val="21"/>
                  <w:szCs w:val="21"/>
                  <w:u w:val="single"/>
                  <w:lang w:val="fr-CA" w:bidi="fr-CA"/>
                </w:rPr>
                <w:t>Directives inter-agences</w:t>
              </w:r>
            </w:hyperlink>
            <w:r w:rsidRPr="00507F49">
              <w:rPr>
                <w:color w:val="000000"/>
                <w:sz w:val="21"/>
                <w:szCs w:val="21"/>
                <w:lang w:val="fr-CA" w:bidi="fr-CA"/>
              </w:rPr>
              <w:t xml:space="preserve"> et les </w:t>
            </w:r>
            <w:hyperlink r:id="rId20">
              <w:r w:rsidRPr="00507F49">
                <w:rPr>
                  <w:color w:val="0563C1"/>
                  <w:sz w:val="21"/>
                  <w:szCs w:val="21"/>
                  <w:u w:val="single"/>
                  <w:lang w:val="fr-CA" w:bidi="fr-CA"/>
                </w:rPr>
                <w:t>Standards minimums pour la protection de l’enfance dans l’intervention humanitaire</w:t>
              </w:r>
            </w:hyperlink>
            <w:r w:rsidRPr="00507F49">
              <w:rPr>
                <w:color w:val="000000"/>
                <w:sz w:val="21"/>
                <w:szCs w:val="21"/>
                <w:u w:val="single"/>
                <w:lang w:val="fr-CA" w:bidi="fr-CA"/>
              </w:rPr>
              <w:t>,</w:t>
            </w:r>
            <w:r w:rsidRPr="00507F49">
              <w:rPr>
                <w:color w:val="000000"/>
                <w:sz w:val="21"/>
                <w:szCs w:val="21"/>
                <w:lang w:val="fr-CA" w:bidi="fr-CA"/>
              </w:rPr>
              <w:t xml:space="preserve"> ce qui indique que les systèmes </w:t>
            </w:r>
            <w:r w:rsidR="00ED33C8">
              <w:rPr>
                <w:color w:val="000000"/>
                <w:sz w:val="21"/>
                <w:szCs w:val="21"/>
                <w:lang w:val="fr-CA" w:bidi="fr-CA"/>
              </w:rPr>
              <w:t xml:space="preserve">et les interventions </w:t>
            </w:r>
            <w:r w:rsidRPr="00507F49">
              <w:rPr>
                <w:color w:val="000000"/>
                <w:sz w:val="21"/>
                <w:szCs w:val="21"/>
                <w:lang w:val="fr-CA" w:bidi="fr-CA"/>
              </w:rPr>
              <w:t xml:space="preserve">de </w:t>
            </w:r>
            <w:r w:rsidR="00FE4B7B">
              <w:rPr>
                <w:color w:val="000000"/>
                <w:sz w:val="21"/>
                <w:szCs w:val="21"/>
                <w:lang w:val="fr-CA" w:bidi="fr-CA"/>
              </w:rPr>
              <w:t>gestion de cas</w:t>
            </w:r>
            <w:r w:rsidRPr="00507F49">
              <w:rPr>
                <w:color w:val="000000"/>
                <w:sz w:val="21"/>
                <w:szCs w:val="21"/>
                <w:lang w:val="fr-CA" w:bidi="fr-CA"/>
              </w:rPr>
              <w:t xml:space="preserve"> sont fonctionnels, efficaces, éthiques et responsables.</w:t>
            </w:r>
          </w:p>
          <w:p w14:paraId="4FBFAEE9" w14:textId="45722CBC" w:rsidR="00624669" w:rsidRPr="00507F49" w:rsidRDefault="00D360B9" w:rsidP="001C7ACC">
            <w:pPr>
              <w:numPr>
                <w:ilvl w:val="0"/>
                <w:numId w:val="4"/>
              </w:numPr>
              <w:pBdr>
                <w:top w:val="nil"/>
                <w:left w:val="nil"/>
                <w:bottom w:val="nil"/>
                <w:right w:val="nil"/>
                <w:between w:val="nil"/>
              </w:pBdr>
              <w:spacing w:line="240" w:lineRule="auto"/>
              <w:ind w:left="175" w:hanging="175"/>
              <w:jc w:val="both"/>
              <w:rPr>
                <w:color w:val="000000"/>
                <w:sz w:val="21"/>
                <w:szCs w:val="21"/>
                <w:lang w:val="fr-CA"/>
              </w:rPr>
            </w:pPr>
            <w:r>
              <w:rPr>
                <w:color w:val="000000"/>
                <w:sz w:val="21"/>
                <w:szCs w:val="21"/>
                <w:lang w:val="fr-CA"/>
              </w:rPr>
              <w:t xml:space="preserve">Le système et l’intervention de </w:t>
            </w:r>
            <w:r w:rsidR="00FE4B7B">
              <w:rPr>
                <w:color w:val="000000"/>
                <w:sz w:val="21"/>
                <w:szCs w:val="21"/>
                <w:lang w:val="fr-CA"/>
              </w:rPr>
              <w:t>gestion de cas</w:t>
            </w:r>
            <w:r>
              <w:rPr>
                <w:color w:val="000000"/>
                <w:sz w:val="21"/>
                <w:szCs w:val="21"/>
                <w:lang w:val="fr-CA"/>
              </w:rPr>
              <w:t xml:space="preserve"> sont en bonne voie d’atteindre un autre niveau, bien que des mesures soient nécessaires pour éviter que la qualité ne se dégrade.</w:t>
            </w:r>
          </w:p>
        </w:tc>
      </w:tr>
      <w:tr w:rsidR="00624669" w:rsidRPr="00507F49" w14:paraId="2B9DCFFF" w14:textId="77777777">
        <w:tc>
          <w:tcPr>
            <w:tcW w:w="2547" w:type="dxa"/>
            <w:shd w:val="clear" w:color="auto" w:fill="405D78"/>
          </w:tcPr>
          <w:p w14:paraId="04B84D80" w14:textId="77777777" w:rsidR="00624669" w:rsidRPr="00507F49" w:rsidRDefault="002D5747" w:rsidP="001C7ACC">
            <w:pPr>
              <w:spacing w:line="240" w:lineRule="auto"/>
              <w:rPr>
                <w:b/>
                <w:color w:val="FFFFFF"/>
                <w:sz w:val="21"/>
                <w:szCs w:val="21"/>
                <w:lang w:val="fr-CA"/>
              </w:rPr>
            </w:pPr>
            <w:r w:rsidRPr="00507F49">
              <w:rPr>
                <w:b/>
                <w:color w:val="FFFFFF"/>
                <w:sz w:val="21"/>
                <w:szCs w:val="21"/>
                <w:lang w:val="fr-CA" w:bidi="fr-CA"/>
              </w:rPr>
              <w:t>BONNE PRATIQUE</w:t>
            </w:r>
          </w:p>
        </w:tc>
        <w:tc>
          <w:tcPr>
            <w:tcW w:w="7641" w:type="dxa"/>
            <w:shd w:val="clear" w:color="auto" w:fill="DAEEF3"/>
          </w:tcPr>
          <w:p w14:paraId="2D81C852" w14:textId="33379ED2" w:rsidR="00624669" w:rsidRPr="00507F49" w:rsidRDefault="002D5747" w:rsidP="001C7ACC">
            <w:pPr>
              <w:numPr>
                <w:ilvl w:val="0"/>
                <w:numId w:val="4"/>
              </w:numPr>
              <w:pBdr>
                <w:top w:val="nil"/>
                <w:left w:val="nil"/>
                <w:bottom w:val="nil"/>
                <w:right w:val="nil"/>
                <w:between w:val="nil"/>
              </w:pBdr>
              <w:spacing w:after="0" w:line="240" w:lineRule="auto"/>
              <w:ind w:left="175" w:hanging="175"/>
              <w:jc w:val="both"/>
              <w:rPr>
                <w:color w:val="000000"/>
                <w:sz w:val="21"/>
                <w:szCs w:val="21"/>
                <w:lang w:val="fr-CA"/>
              </w:rPr>
            </w:pPr>
            <w:r w:rsidRPr="00507F49">
              <w:rPr>
                <w:color w:val="000000"/>
                <w:sz w:val="21"/>
                <w:szCs w:val="21"/>
                <w:lang w:val="fr-CA" w:bidi="fr-CA"/>
              </w:rPr>
              <w:t xml:space="preserve">La qualité de la </w:t>
            </w:r>
            <w:r w:rsidR="00FE4B7B">
              <w:rPr>
                <w:color w:val="000000"/>
                <w:sz w:val="21"/>
                <w:szCs w:val="21"/>
                <w:lang w:val="fr-CA" w:bidi="fr-CA"/>
              </w:rPr>
              <w:t>gestion de cas</w:t>
            </w:r>
            <w:r w:rsidRPr="00507F49">
              <w:rPr>
                <w:color w:val="000000"/>
                <w:sz w:val="21"/>
                <w:szCs w:val="21"/>
                <w:lang w:val="fr-CA" w:bidi="fr-CA"/>
              </w:rPr>
              <w:t xml:space="preserve"> est supérieure au minimum prescrit par les principes directeurs et les normes minimales énoncés dans les </w:t>
            </w:r>
            <w:hyperlink r:id="rId21">
              <w:r w:rsidRPr="00507F49">
                <w:rPr>
                  <w:color w:val="0563C1"/>
                  <w:sz w:val="21"/>
                  <w:szCs w:val="21"/>
                  <w:u w:val="single"/>
                  <w:lang w:val="fr-CA" w:bidi="fr-CA"/>
                </w:rPr>
                <w:t>Directives inter-agences</w:t>
              </w:r>
            </w:hyperlink>
            <w:r w:rsidRPr="00507F49">
              <w:rPr>
                <w:color w:val="000000"/>
                <w:sz w:val="21"/>
                <w:szCs w:val="21"/>
                <w:lang w:val="fr-CA" w:bidi="fr-CA"/>
              </w:rPr>
              <w:t xml:space="preserve"> et les </w:t>
            </w:r>
            <w:hyperlink r:id="rId22">
              <w:r w:rsidRPr="00507F49">
                <w:rPr>
                  <w:color w:val="0563C1"/>
                  <w:sz w:val="21"/>
                  <w:szCs w:val="21"/>
                  <w:u w:val="single"/>
                  <w:lang w:val="fr-CA" w:bidi="fr-CA"/>
                </w:rPr>
                <w:t>Standards minimums pour la protection de l’enfance dans l’intervention humanitaire</w:t>
              </w:r>
            </w:hyperlink>
            <w:r w:rsidRPr="00507F49">
              <w:rPr>
                <w:color w:val="000000"/>
                <w:sz w:val="21"/>
                <w:szCs w:val="21"/>
                <w:u w:val="single"/>
                <w:lang w:val="fr-CA" w:bidi="fr-CA"/>
              </w:rPr>
              <w:t>.</w:t>
            </w:r>
          </w:p>
          <w:p w14:paraId="66EEBAB1" w14:textId="78A6FB0A" w:rsidR="00624669" w:rsidRPr="00507F49" w:rsidRDefault="002D5747" w:rsidP="001C7ACC">
            <w:pPr>
              <w:numPr>
                <w:ilvl w:val="0"/>
                <w:numId w:val="4"/>
              </w:numPr>
              <w:pBdr>
                <w:top w:val="nil"/>
                <w:left w:val="nil"/>
                <w:bottom w:val="nil"/>
                <w:right w:val="nil"/>
                <w:between w:val="nil"/>
              </w:pBdr>
              <w:spacing w:after="0" w:line="240" w:lineRule="auto"/>
              <w:ind w:left="175" w:hanging="175"/>
              <w:jc w:val="both"/>
              <w:rPr>
                <w:color w:val="000000"/>
                <w:sz w:val="21"/>
                <w:szCs w:val="21"/>
                <w:lang w:val="fr-CA"/>
              </w:rPr>
            </w:pPr>
            <w:r w:rsidRPr="00507F49">
              <w:rPr>
                <w:color w:val="000000"/>
                <w:sz w:val="21"/>
                <w:szCs w:val="21"/>
                <w:lang w:val="fr-CA" w:bidi="fr-CA"/>
              </w:rPr>
              <w:t xml:space="preserve">Des mesures </w:t>
            </w:r>
            <w:r w:rsidR="00D360B9">
              <w:rPr>
                <w:color w:val="000000"/>
                <w:sz w:val="21"/>
                <w:szCs w:val="21"/>
                <w:lang w:val="fr-CA" w:bidi="fr-CA"/>
              </w:rPr>
              <w:t>pourraient</w:t>
            </w:r>
            <w:r w:rsidRPr="00507F49">
              <w:rPr>
                <w:color w:val="000000"/>
                <w:sz w:val="21"/>
                <w:szCs w:val="21"/>
                <w:lang w:val="fr-CA" w:bidi="fr-CA"/>
              </w:rPr>
              <w:t xml:space="preserve"> être prises pour éviter que l</w:t>
            </w:r>
            <w:r w:rsidR="008A68FD">
              <w:rPr>
                <w:color w:val="000000"/>
                <w:sz w:val="21"/>
                <w:szCs w:val="21"/>
                <w:lang w:val="fr-CA" w:bidi="fr-CA"/>
              </w:rPr>
              <w:t>a</w:t>
            </w:r>
            <w:r w:rsidRPr="00507F49">
              <w:rPr>
                <w:color w:val="000000"/>
                <w:sz w:val="21"/>
                <w:szCs w:val="21"/>
                <w:lang w:val="fr-CA" w:bidi="fr-CA"/>
              </w:rPr>
              <w:t xml:space="preserve"> qualité </w:t>
            </w:r>
            <w:r w:rsidR="00D360B9">
              <w:rPr>
                <w:color w:val="000000"/>
                <w:sz w:val="21"/>
                <w:szCs w:val="21"/>
                <w:lang w:val="fr-CA" w:bidi="fr-CA"/>
              </w:rPr>
              <w:t>ne se dégrade</w:t>
            </w:r>
            <w:r w:rsidRPr="00507F49">
              <w:rPr>
                <w:color w:val="000000"/>
                <w:sz w:val="21"/>
                <w:szCs w:val="21"/>
                <w:lang w:val="fr-CA" w:bidi="fr-CA"/>
              </w:rPr>
              <w:t xml:space="preserve"> ou pour</w:t>
            </w:r>
            <w:r w:rsidR="008E303F">
              <w:rPr>
                <w:color w:val="000000"/>
                <w:sz w:val="21"/>
                <w:szCs w:val="21"/>
                <w:lang w:val="fr-CA" w:bidi="fr-CA"/>
              </w:rPr>
              <w:t xml:space="preserve"> s’assurer qu’elle</w:t>
            </w:r>
            <w:r w:rsidRPr="00507F49">
              <w:rPr>
                <w:color w:val="000000"/>
                <w:sz w:val="21"/>
                <w:szCs w:val="21"/>
                <w:lang w:val="fr-CA" w:bidi="fr-CA"/>
              </w:rPr>
              <w:t xml:space="preserve"> </w:t>
            </w:r>
            <w:r w:rsidR="00D360B9">
              <w:rPr>
                <w:color w:val="000000"/>
                <w:sz w:val="21"/>
                <w:szCs w:val="21"/>
                <w:lang w:val="fr-CA" w:bidi="fr-CA"/>
              </w:rPr>
              <w:t>dépasse le</w:t>
            </w:r>
            <w:r w:rsidRPr="00507F49">
              <w:rPr>
                <w:color w:val="000000"/>
                <w:sz w:val="21"/>
                <w:szCs w:val="21"/>
                <w:lang w:val="fr-CA" w:bidi="fr-CA"/>
              </w:rPr>
              <w:t xml:space="preserve"> seuil minimum prescrit.</w:t>
            </w:r>
          </w:p>
          <w:p w14:paraId="6F7D0E63" w14:textId="16368B4D" w:rsidR="00624669" w:rsidRPr="00507F49" w:rsidRDefault="002D5747" w:rsidP="001C7ACC">
            <w:pPr>
              <w:numPr>
                <w:ilvl w:val="0"/>
                <w:numId w:val="4"/>
              </w:numPr>
              <w:pBdr>
                <w:top w:val="nil"/>
                <w:left w:val="nil"/>
                <w:bottom w:val="nil"/>
                <w:right w:val="nil"/>
                <w:between w:val="nil"/>
              </w:pBdr>
              <w:spacing w:line="240" w:lineRule="auto"/>
              <w:ind w:left="175" w:hanging="175"/>
              <w:jc w:val="both"/>
              <w:rPr>
                <w:color w:val="000000"/>
                <w:sz w:val="21"/>
                <w:szCs w:val="21"/>
                <w:lang w:val="fr-CA"/>
              </w:rPr>
            </w:pPr>
            <w:r w:rsidRPr="00507F49">
              <w:rPr>
                <w:color w:val="000000"/>
                <w:sz w:val="21"/>
                <w:szCs w:val="21"/>
                <w:lang w:val="fr-CA" w:bidi="fr-CA"/>
              </w:rPr>
              <w:t xml:space="preserve">Les pratiques exemplaires </w:t>
            </w:r>
            <w:r w:rsidR="00D360B9">
              <w:rPr>
                <w:color w:val="000000"/>
                <w:sz w:val="21"/>
                <w:szCs w:val="21"/>
                <w:lang w:val="fr-CA" w:bidi="fr-CA"/>
              </w:rPr>
              <w:t>pourraient</w:t>
            </w:r>
            <w:r w:rsidRPr="00507F49">
              <w:rPr>
                <w:color w:val="000000"/>
                <w:sz w:val="21"/>
                <w:szCs w:val="21"/>
                <w:lang w:val="fr-CA" w:bidi="fr-CA"/>
              </w:rPr>
              <w:t xml:space="preserve"> être consignées et partagées pour une utilisation générale.</w:t>
            </w:r>
          </w:p>
        </w:tc>
      </w:tr>
    </w:tbl>
    <w:p w14:paraId="3FDB129E" w14:textId="77777777" w:rsidR="00624669" w:rsidRPr="00507F49" w:rsidRDefault="002D5747" w:rsidP="001C7ACC">
      <w:pPr>
        <w:pStyle w:val="Titre1"/>
        <w:spacing w:before="480"/>
        <w:rPr>
          <w:lang w:val="fr-CA"/>
        </w:rPr>
      </w:pPr>
      <w:bookmarkStart w:id="13" w:name="_Toc11065760"/>
      <w:r w:rsidRPr="00507F49">
        <w:rPr>
          <w:lang w:val="fr-CA" w:bidi="fr-CA"/>
        </w:rPr>
        <w:t>GUIDE D’UTILISATION DU CADRE D’ÉVALUATION DE LA QUALITÉ</w:t>
      </w:r>
      <w:bookmarkEnd w:id="13"/>
    </w:p>
    <w:p w14:paraId="52660E17" w14:textId="42B7DDDD" w:rsidR="00624669" w:rsidRPr="00507F49" w:rsidRDefault="002D5747" w:rsidP="001C7ACC">
      <w:pPr>
        <w:spacing w:line="240" w:lineRule="auto"/>
        <w:rPr>
          <w:sz w:val="24"/>
          <w:szCs w:val="24"/>
          <w:lang w:val="fr-CA"/>
        </w:rPr>
      </w:pPr>
      <w:r w:rsidRPr="00507F49">
        <w:rPr>
          <w:sz w:val="24"/>
          <w:szCs w:val="24"/>
          <w:lang w:val="fr-CA" w:bidi="fr-CA"/>
        </w:rPr>
        <w:t xml:space="preserve">Bien que chaque évaluation doive tenir compte des possibilités et des contraintes du lieu d’intervention, </w:t>
      </w:r>
      <w:r w:rsidR="00633B49">
        <w:rPr>
          <w:sz w:val="24"/>
          <w:szCs w:val="24"/>
          <w:lang w:val="fr-CA" w:bidi="fr-CA"/>
        </w:rPr>
        <w:t>nous vous recommandons</w:t>
      </w:r>
      <w:r w:rsidRPr="00507F49">
        <w:rPr>
          <w:sz w:val="24"/>
          <w:szCs w:val="24"/>
          <w:lang w:val="fr-CA" w:bidi="fr-CA"/>
        </w:rPr>
        <w:t xml:space="preserve"> de suivre les étapes </w:t>
      </w:r>
      <w:r w:rsidR="00633B49">
        <w:rPr>
          <w:sz w:val="24"/>
          <w:szCs w:val="24"/>
          <w:lang w:val="fr-CA" w:bidi="fr-CA"/>
        </w:rPr>
        <w:t>suivantes</w:t>
      </w:r>
      <w:r w:rsidRPr="00507F49">
        <w:rPr>
          <w:sz w:val="24"/>
          <w:szCs w:val="24"/>
          <w:lang w:val="fr-CA" w:bidi="fr-CA"/>
        </w:rPr>
        <w:t xml:space="preserve"> au moment d’utiliser le </w:t>
      </w:r>
      <w:r w:rsidR="007B73EA">
        <w:rPr>
          <w:sz w:val="24"/>
          <w:szCs w:val="24"/>
          <w:lang w:val="fr-CA" w:bidi="fr-CA"/>
        </w:rPr>
        <w:t>CEQGC</w:t>
      </w:r>
      <w:r w:rsidRPr="00507F49">
        <w:rPr>
          <w:sz w:val="24"/>
          <w:szCs w:val="24"/>
          <w:lang w:val="fr-CA" w:bidi="fr-CA"/>
        </w:rPr>
        <w:t>.</w:t>
      </w:r>
    </w:p>
    <w:p w14:paraId="30376844" w14:textId="27C461B3" w:rsidR="00624669" w:rsidRPr="00507F49" w:rsidRDefault="00DE0F6C" w:rsidP="001C7ACC">
      <w:pPr>
        <w:spacing w:line="240" w:lineRule="auto"/>
        <w:jc w:val="center"/>
        <w:rPr>
          <w:sz w:val="24"/>
          <w:szCs w:val="24"/>
          <w:lang w:val="fr-CA"/>
        </w:rPr>
      </w:pPr>
      <w:r w:rsidRPr="00507F49">
        <w:rPr>
          <w:noProof/>
          <w:sz w:val="24"/>
          <w:szCs w:val="24"/>
          <w:lang w:val="fr-CA" w:eastAsia="fr-CA"/>
        </w:rPr>
        <mc:AlternateContent>
          <mc:Choice Requires="wps">
            <w:drawing>
              <wp:anchor distT="45720" distB="45720" distL="114300" distR="114300" simplePos="0" relativeHeight="251693056" behindDoc="0" locked="0" layoutInCell="1" allowOverlap="1" wp14:anchorId="2E8A6738" wp14:editId="2378C5B1">
                <wp:simplePos x="0" y="0"/>
                <wp:positionH relativeFrom="column">
                  <wp:posOffset>2726690</wp:posOffset>
                </wp:positionH>
                <wp:positionV relativeFrom="paragraph">
                  <wp:posOffset>2974975</wp:posOffset>
                </wp:positionV>
                <wp:extent cx="1247775" cy="790575"/>
                <wp:effectExtent l="0" t="0" r="9525" b="9525"/>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790575"/>
                        </a:xfrm>
                        <a:prstGeom prst="rect">
                          <a:avLst/>
                        </a:prstGeom>
                        <a:solidFill>
                          <a:srgbClr val="415F79"/>
                        </a:solidFill>
                        <a:ln w="9525">
                          <a:noFill/>
                          <a:miter lim="800000"/>
                          <a:headEnd/>
                          <a:tailEnd/>
                        </a:ln>
                      </wps:spPr>
                      <wps:txbx>
                        <w:txbxContent>
                          <w:p w14:paraId="64F5D4E1" w14:textId="77777777" w:rsidR="00C754CB" w:rsidRPr="00167D2F" w:rsidRDefault="00C754CB" w:rsidP="008132C2">
                            <w:pPr>
                              <w:rPr>
                                <w:b/>
                                <w:color w:val="FFFFFF" w:themeColor="background1"/>
                                <w:lang w:val="fr-CA"/>
                              </w:rPr>
                            </w:pPr>
                            <w:r>
                              <w:rPr>
                                <w:b/>
                                <w:color w:val="FFFFFF" w:themeColor="background1"/>
                                <w:lang w:val="fr-CA"/>
                              </w:rPr>
                              <w:t>Plan d’action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214.7pt;margin-top:234.25pt;width:98.25pt;height:62.25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" fillcolor="#415f79" stroked="f">
                <v:textbox>
                  <w:txbxContent>
                    <w:p w14:paraId="64F5D4E1" w14:textId="77777777" w:rsidR="00C754CB" w:rsidRPr="00167D2F" w:rsidRDefault="00C754CB" w:rsidP="008132C2">
                      <w:pPr>
                        <w:rPr>
                          <w:b/>
                          <w:color w:val="FFFFFF" w:themeColor="background1"/>
                          <w:lang w:val="fr-CA"/>
                        </w:rPr>
                      </w:pPr>
                      <w:r>
                        <w:rPr>
                          <w:b/>
                          <w:color w:val="FFFFFF" w:themeColor="background1"/>
                          <w:lang w:val="fr-CA"/>
                        </w:rPr>
                        <w:t>Plan d’action</w:t>
                      </w:r>
                    </w:p>
                  </w:txbxContent>
                </v:textbox>
              </v:shape>
            </w:pict>
          </mc:Fallback>
        </mc:AlternateContent>
      </w:r>
      <w:r w:rsidRPr="00507F49">
        <w:rPr>
          <w:noProof/>
          <w:sz w:val="24"/>
          <w:szCs w:val="24"/>
          <w:lang w:val="fr-CA" w:eastAsia="fr-CA"/>
        </w:rPr>
        <mc:AlternateContent>
          <mc:Choice Requires="wps">
            <w:drawing>
              <wp:anchor distT="45720" distB="45720" distL="114300" distR="114300" simplePos="0" relativeHeight="251667456" behindDoc="0" locked="0" layoutInCell="1" allowOverlap="1" wp14:anchorId="7E2035F4" wp14:editId="6B44D856">
                <wp:simplePos x="0" y="0"/>
                <wp:positionH relativeFrom="column">
                  <wp:posOffset>1697990</wp:posOffset>
                </wp:positionH>
                <wp:positionV relativeFrom="paragraph">
                  <wp:posOffset>1584325</wp:posOffset>
                </wp:positionV>
                <wp:extent cx="1247775" cy="790575"/>
                <wp:effectExtent l="0" t="0" r="9525" b="952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790575"/>
                        </a:xfrm>
                        <a:prstGeom prst="rect">
                          <a:avLst/>
                        </a:prstGeom>
                        <a:solidFill>
                          <a:srgbClr val="415F79"/>
                        </a:solidFill>
                        <a:ln w="9525">
                          <a:noFill/>
                          <a:miter lim="800000"/>
                          <a:headEnd/>
                          <a:tailEnd/>
                        </a:ln>
                      </wps:spPr>
                      <wps:txbx>
                        <w:txbxContent>
                          <w:p w14:paraId="0A31224A" w14:textId="77777777" w:rsidR="00C754CB" w:rsidRPr="00167D2F" w:rsidRDefault="00C754CB" w:rsidP="008132C2">
                            <w:pPr>
                              <w:rPr>
                                <w:b/>
                                <w:color w:val="FFFFFF" w:themeColor="background1"/>
                                <w:lang w:val="fr-CA"/>
                              </w:rPr>
                            </w:pPr>
                            <w:r>
                              <w:rPr>
                                <w:b/>
                                <w:color w:val="FFFFFF" w:themeColor="background1"/>
                                <w:lang w:val="fr-CA"/>
                              </w:rPr>
                              <w:t>Évaluation et rapport sommaire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33.7pt;margin-top:124.75pt;width:98.25pt;height:62.2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" fillcolor="#415f79" stroked="f">
                <v:textbox>
                  <w:txbxContent>
                    <w:p w14:paraId="0A31224A" w14:textId="77777777" w:rsidR="00C754CB" w:rsidRPr="00167D2F" w:rsidRDefault="00C754CB" w:rsidP="008132C2">
                      <w:pPr>
                        <w:rPr>
                          <w:b/>
                          <w:color w:val="FFFFFF" w:themeColor="background1"/>
                          <w:lang w:val="fr-CA"/>
                        </w:rPr>
                      </w:pPr>
                      <w:r>
                        <w:rPr>
                          <w:b/>
                          <w:color w:val="FFFFFF" w:themeColor="background1"/>
                          <w:lang w:val="fr-CA"/>
                        </w:rPr>
                        <w:t>Évaluation et rapport sommaire</w:t>
                      </w:r>
                    </w:p>
                  </w:txbxContent>
                </v:textbox>
              </v:shape>
            </w:pict>
          </mc:Fallback>
        </mc:AlternateContent>
      </w:r>
      <w:r w:rsidRPr="00507F49">
        <w:rPr>
          <w:noProof/>
          <w:sz w:val="24"/>
          <w:szCs w:val="24"/>
          <w:lang w:val="fr-CA" w:eastAsia="fr-CA"/>
        </w:rPr>
        <mc:AlternateContent>
          <mc:Choice Requires="wps">
            <w:drawing>
              <wp:anchor distT="45720" distB="45720" distL="114300" distR="114300" simplePos="0" relativeHeight="251680768" behindDoc="0" locked="0" layoutInCell="1" allowOverlap="1" wp14:anchorId="37940887" wp14:editId="4B2C4E8E">
                <wp:simplePos x="0" y="0"/>
                <wp:positionH relativeFrom="column">
                  <wp:posOffset>3717290</wp:posOffset>
                </wp:positionH>
                <wp:positionV relativeFrom="paragraph">
                  <wp:posOffset>1546225</wp:posOffset>
                </wp:positionV>
                <wp:extent cx="1247775" cy="790575"/>
                <wp:effectExtent l="0" t="0" r="9525" b="9525"/>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790575"/>
                        </a:xfrm>
                        <a:prstGeom prst="rect">
                          <a:avLst/>
                        </a:prstGeom>
                        <a:solidFill>
                          <a:srgbClr val="415F79"/>
                        </a:solidFill>
                        <a:ln w="9525">
                          <a:noFill/>
                          <a:miter lim="800000"/>
                          <a:headEnd/>
                          <a:tailEnd/>
                        </a:ln>
                      </wps:spPr>
                      <wps:txbx>
                        <w:txbxContent>
                          <w:p w14:paraId="4D28301D" w14:textId="36C24CBC" w:rsidR="00C754CB" w:rsidRPr="00167D2F" w:rsidRDefault="00C754CB" w:rsidP="008132C2">
                            <w:pPr>
                              <w:rPr>
                                <w:b/>
                                <w:color w:val="FFFFFF" w:themeColor="background1"/>
                                <w:lang w:val="fr-CA"/>
                              </w:rPr>
                            </w:pPr>
                            <w:r>
                              <w:rPr>
                                <w:b/>
                                <w:color w:val="FFFFFF" w:themeColor="background1"/>
                                <w:lang w:val="fr-CA"/>
                              </w:rPr>
                              <w:t>Analyse des</w:t>
                            </w:r>
                            <w:r w:rsidR="00365D65">
                              <w:rPr>
                                <w:b/>
                                <w:color w:val="FFFFFF" w:themeColor="background1"/>
                                <w:lang w:val="fr-CA"/>
                              </w:rPr>
                              <w:t xml:space="preserve"> données et réalisation du CEQGC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292.7pt;margin-top:121.75pt;width:98.25pt;height:62.2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" fillcolor="#415f79" stroked="f">
                <v:textbox>
                  <w:txbxContent>
                    <w:p w14:paraId="4D28301D" w14:textId="36C24CBC" w:rsidR="00C754CB" w:rsidRPr="00167D2F" w:rsidRDefault="00C754CB" w:rsidP="008132C2">
                      <w:pPr>
                        <w:rPr>
                          <w:b/>
                          <w:color w:val="FFFFFF" w:themeColor="background1"/>
                          <w:lang w:val="fr-CA"/>
                        </w:rPr>
                      </w:pPr>
                      <w:r>
                        <w:rPr>
                          <w:b/>
                          <w:color w:val="FFFFFF" w:themeColor="background1"/>
                          <w:lang w:val="fr-CA"/>
                        </w:rPr>
                        <w:t>Analyse des</w:t>
                      </w:r>
                      <w:r w:rsidR="00365D65">
                        <w:rPr>
                          <w:b/>
                          <w:color w:val="FFFFFF" w:themeColor="background1"/>
                          <w:lang w:val="fr-CA"/>
                        </w:rPr>
                        <w:t xml:space="preserve"> données et réalisation du CEQGC</w:t>
                      </w:r>
                    </w:p>
                  </w:txbxContent>
                </v:textbox>
              </v:shape>
            </w:pict>
          </mc:Fallback>
        </mc:AlternateContent>
      </w:r>
      <w:r w:rsidRPr="00507F49">
        <w:rPr>
          <w:noProof/>
          <w:sz w:val="24"/>
          <w:szCs w:val="24"/>
          <w:lang w:val="fr-CA" w:eastAsia="fr-CA"/>
        </w:rPr>
        <mc:AlternateContent>
          <mc:Choice Requires="wps">
            <w:drawing>
              <wp:anchor distT="45720" distB="45720" distL="114300" distR="114300" simplePos="0" relativeHeight="251633664" behindDoc="0" locked="0" layoutInCell="1" allowOverlap="1" wp14:anchorId="235F9F09" wp14:editId="7DCE8C67">
                <wp:simplePos x="0" y="0"/>
                <wp:positionH relativeFrom="column">
                  <wp:posOffset>1733550</wp:posOffset>
                </wp:positionH>
                <wp:positionV relativeFrom="paragraph">
                  <wp:posOffset>159385</wp:posOffset>
                </wp:positionV>
                <wp:extent cx="1247775" cy="790575"/>
                <wp:effectExtent l="0" t="0" r="9525" b="952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790575"/>
                        </a:xfrm>
                        <a:prstGeom prst="rect">
                          <a:avLst/>
                        </a:prstGeom>
                        <a:solidFill>
                          <a:srgbClr val="415F79"/>
                        </a:solidFill>
                        <a:ln w="9525">
                          <a:noFill/>
                          <a:miter lim="800000"/>
                          <a:headEnd/>
                          <a:tailEnd/>
                        </a:ln>
                      </wps:spPr>
                      <wps:txbx>
                        <w:txbxContent>
                          <w:p w14:paraId="5F442D92" w14:textId="544E1738" w:rsidR="00C754CB" w:rsidRPr="00167D2F" w:rsidRDefault="00C754CB" w:rsidP="008132C2">
                            <w:pPr>
                              <w:rPr>
                                <w:b/>
                                <w:color w:val="FFFFFF" w:themeColor="background1"/>
                                <w:lang w:val="fr-CA"/>
                              </w:rPr>
                            </w:pPr>
                            <w:r>
                              <w:rPr>
                                <w:b/>
                                <w:color w:val="FFFFFF" w:themeColor="background1"/>
                                <w:lang w:val="fr-CA"/>
                              </w:rPr>
                              <w:t>Établissement de l’</w:t>
                            </w:r>
                            <w:r w:rsidR="001E7223">
                              <w:rPr>
                                <w:b/>
                                <w:color w:val="FFFFFF" w:themeColor="background1"/>
                                <w:lang w:val="fr-CA"/>
                              </w:rPr>
                              <w:t>o</w:t>
                            </w:r>
                            <w:r w:rsidRPr="00167D2F">
                              <w:rPr>
                                <w:b/>
                                <w:color w:val="FFFFFF" w:themeColor="background1"/>
                                <w:lang w:val="fr-CA"/>
                              </w:rPr>
                              <w:t xml:space="preserve">bjectif et </w:t>
                            </w:r>
                            <w:r>
                              <w:rPr>
                                <w:b/>
                                <w:color w:val="FFFFFF" w:themeColor="background1"/>
                                <w:lang w:val="fr-CA"/>
                              </w:rPr>
                              <w:t xml:space="preserve">de la </w:t>
                            </w:r>
                            <w:r w:rsidRPr="00167D2F">
                              <w:rPr>
                                <w:b/>
                                <w:color w:val="FFFFFF" w:themeColor="background1"/>
                                <w:lang w:val="fr-CA"/>
                              </w:rPr>
                              <w:t>portée du CEQ</w:t>
                            </w:r>
                            <w:r w:rsidR="00365D65">
                              <w:rPr>
                                <w:b/>
                                <w:color w:val="FFFFFF" w:themeColor="background1"/>
                                <w:lang w:val="fr-CA"/>
                              </w:rPr>
                              <w:t>GC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136.5pt;margin-top:12.55pt;width:98.25pt;height:62.25pt;z-index:2516336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" fillcolor="#415f79" stroked="f">
                <v:textbox>
                  <w:txbxContent>
                    <w:p w14:paraId="5F442D92" w14:textId="544E1738" w:rsidR="00C754CB" w:rsidRPr="00167D2F" w:rsidRDefault="00C754CB" w:rsidP="008132C2">
                      <w:pPr>
                        <w:rPr>
                          <w:b/>
                          <w:color w:val="FFFFFF" w:themeColor="background1"/>
                          <w:lang w:val="fr-CA"/>
                        </w:rPr>
                      </w:pPr>
                      <w:r>
                        <w:rPr>
                          <w:b/>
                          <w:color w:val="FFFFFF" w:themeColor="background1"/>
                          <w:lang w:val="fr-CA"/>
                        </w:rPr>
                        <w:t>Établissement de l’</w:t>
                      </w:r>
                      <w:r w:rsidR="001E7223">
                        <w:rPr>
                          <w:b/>
                          <w:color w:val="FFFFFF" w:themeColor="background1"/>
                          <w:lang w:val="fr-CA"/>
                        </w:rPr>
                        <w:t>o</w:t>
                      </w:r>
                      <w:r w:rsidRPr="00167D2F">
                        <w:rPr>
                          <w:b/>
                          <w:color w:val="FFFFFF" w:themeColor="background1"/>
                          <w:lang w:val="fr-CA"/>
                        </w:rPr>
                        <w:t xml:space="preserve">bjectif et </w:t>
                      </w:r>
                      <w:r>
                        <w:rPr>
                          <w:b/>
                          <w:color w:val="FFFFFF" w:themeColor="background1"/>
                          <w:lang w:val="fr-CA"/>
                        </w:rPr>
                        <w:t xml:space="preserve">de la </w:t>
                      </w:r>
                      <w:r w:rsidRPr="00167D2F">
                        <w:rPr>
                          <w:b/>
                          <w:color w:val="FFFFFF" w:themeColor="background1"/>
                          <w:lang w:val="fr-CA"/>
                        </w:rPr>
                        <w:t>portée du CEQ</w:t>
                      </w:r>
                      <w:r w:rsidR="00365D65">
                        <w:rPr>
                          <w:b/>
                          <w:color w:val="FFFFFF" w:themeColor="background1"/>
                          <w:lang w:val="fr-CA"/>
                        </w:rPr>
                        <w:t>GC</w:t>
                      </w:r>
                    </w:p>
                  </w:txbxContent>
                </v:textbox>
              </v:shape>
            </w:pict>
          </mc:Fallback>
        </mc:AlternateContent>
      </w:r>
      <w:r w:rsidRPr="00507F49">
        <w:rPr>
          <w:noProof/>
          <w:sz w:val="24"/>
          <w:szCs w:val="24"/>
          <w:lang w:val="fr-CA" w:eastAsia="fr-CA"/>
        </w:rPr>
        <mc:AlternateContent>
          <mc:Choice Requires="wps">
            <w:drawing>
              <wp:anchor distT="45720" distB="45720" distL="114300" distR="114300" simplePos="0" relativeHeight="251646976" behindDoc="0" locked="0" layoutInCell="1" allowOverlap="1" wp14:anchorId="530F2244" wp14:editId="77ED3E0E">
                <wp:simplePos x="0" y="0"/>
                <wp:positionH relativeFrom="column">
                  <wp:posOffset>3698240</wp:posOffset>
                </wp:positionH>
                <wp:positionV relativeFrom="paragraph">
                  <wp:posOffset>136525</wp:posOffset>
                </wp:positionV>
                <wp:extent cx="1247775" cy="790575"/>
                <wp:effectExtent l="0" t="0" r="9525"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790575"/>
                        </a:xfrm>
                        <a:prstGeom prst="rect">
                          <a:avLst/>
                        </a:prstGeom>
                        <a:solidFill>
                          <a:srgbClr val="415F79"/>
                        </a:solidFill>
                        <a:ln w="9525">
                          <a:noFill/>
                          <a:miter lim="800000"/>
                          <a:headEnd/>
                          <a:tailEnd/>
                        </a:ln>
                      </wps:spPr>
                      <wps:txbx>
                        <w:txbxContent>
                          <w:p w14:paraId="3C11C306" w14:textId="77777777" w:rsidR="00C754CB" w:rsidRPr="00167D2F" w:rsidRDefault="00C754CB" w:rsidP="008132C2">
                            <w:pPr>
                              <w:rPr>
                                <w:b/>
                                <w:color w:val="FFFFFF" w:themeColor="background1"/>
                                <w:lang w:val="fr-CA"/>
                              </w:rPr>
                            </w:pPr>
                            <w:r>
                              <w:rPr>
                                <w:b/>
                                <w:color w:val="FFFFFF" w:themeColor="background1"/>
                                <w:lang w:val="fr-CA"/>
                              </w:rPr>
                              <w:t>Conception de l’évaluation et collecte de données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291.2pt;margin-top:10.75pt;width:98.25pt;height:62.25pt;z-index:2516469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" fillcolor="#415f79" stroked="f">
                <v:textbox>
                  <w:txbxContent>
                    <w:p w14:paraId="3C11C306" w14:textId="77777777" w:rsidR="00C754CB" w:rsidRPr="00167D2F" w:rsidRDefault="00C754CB" w:rsidP="008132C2">
                      <w:pPr>
                        <w:rPr>
                          <w:b/>
                          <w:color w:val="FFFFFF" w:themeColor="background1"/>
                          <w:lang w:val="fr-CA"/>
                        </w:rPr>
                      </w:pPr>
                      <w:r>
                        <w:rPr>
                          <w:b/>
                          <w:color w:val="FFFFFF" w:themeColor="background1"/>
                          <w:lang w:val="fr-CA"/>
                        </w:rPr>
                        <w:t>Conception de l’évaluation et collecte de données</w:t>
                      </w:r>
                    </w:p>
                  </w:txbxContent>
                </v:textbox>
              </v:shape>
            </w:pict>
          </mc:Fallback>
        </mc:AlternateContent>
      </w:r>
      <w:r w:rsidR="008132C2" w:rsidRPr="00507F49">
        <w:rPr>
          <w:noProof/>
          <w:lang w:val="fr-CA" w:eastAsia="fr-CA"/>
        </w:rPr>
        <w:drawing>
          <wp:inline distT="0" distB="0" distL="0" distR="0" wp14:anchorId="492B6798" wp14:editId="63729BFD">
            <wp:extent cx="3743325" cy="38766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743325" cy="3876675"/>
                    </a:xfrm>
                    <a:prstGeom prst="rect">
                      <a:avLst/>
                    </a:prstGeom>
                  </pic:spPr>
                </pic:pic>
              </a:graphicData>
            </a:graphic>
          </wp:inline>
        </w:drawing>
      </w:r>
    </w:p>
    <w:p w14:paraId="61479F61" w14:textId="4E291C2E" w:rsidR="00624669" w:rsidRPr="00507F49" w:rsidRDefault="002D5747" w:rsidP="001C7ACC">
      <w:pPr>
        <w:numPr>
          <w:ilvl w:val="0"/>
          <w:numId w:val="2"/>
        </w:numPr>
        <w:pBdr>
          <w:top w:val="nil"/>
          <w:left w:val="nil"/>
          <w:bottom w:val="nil"/>
          <w:right w:val="nil"/>
          <w:between w:val="nil"/>
        </w:pBdr>
        <w:spacing w:after="0" w:line="240" w:lineRule="auto"/>
        <w:ind w:left="284" w:hanging="284"/>
        <w:rPr>
          <w:color w:val="000000"/>
          <w:sz w:val="24"/>
          <w:szCs w:val="24"/>
          <w:lang w:val="fr-CA"/>
        </w:rPr>
      </w:pPr>
      <w:r w:rsidRPr="00507F49">
        <w:rPr>
          <w:b/>
          <w:color w:val="000000"/>
          <w:sz w:val="24"/>
          <w:szCs w:val="24"/>
          <w:lang w:val="fr-CA" w:bidi="fr-CA"/>
        </w:rPr>
        <w:t xml:space="preserve">Objectif et portée d’utilisation du </w:t>
      </w:r>
      <w:r w:rsidR="007B73EA">
        <w:rPr>
          <w:b/>
          <w:color w:val="000000"/>
          <w:sz w:val="24"/>
          <w:szCs w:val="24"/>
          <w:lang w:val="fr-CA" w:bidi="fr-CA"/>
        </w:rPr>
        <w:t>CEQGC</w:t>
      </w:r>
    </w:p>
    <w:p w14:paraId="13BA4819" w14:textId="38800FFB" w:rsidR="00624669" w:rsidRPr="00507F49" w:rsidRDefault="002D5747" w:rsidP="001C7ACC">
      <w:pPr>
        <w:pBdr>
          <w:top w:val="nil"/>
          <w:left w:val="nil"/>
          <w:bottom w:val="nil"/>
          <w:right w:val="nil"/>
          <w:between w:val="nil"/>
        </w:pBdr>
        <w:spacing w:before="240" w:after="240" w:line="240" w:lineRule="auto"/>
        <w:rPr>
          <w:color w:val="000000"/>
          <w:sz w:val="24"/>
          <w:szCs w:val="24"/>
          <w:lang w:val="fr-CA"/>
        </w:rPr>
      </w:pPr>
      <w:r w:rsidRPr="00507F49">
        <w:rPr>
          <w:color w:val="000000"/>
          <w:sz w:val="24"/>
          <w:szCs w:val="24"/>
          <w:lang w:val="fr-CA" w:bidi="fr-CA"/>
        </w:rPr>
        <w:t xml:space="preserve">L’objectif et la portée du </w:t>
      </w:r>
      <w:r w:rsidR="007B73EA">
        <w:rPr>
          <w:color w:val="000000"/>
          <w:sz w:val="24"/>
          <w:szCs w:val="24"/>
          <w:lang w:val="fr-CA" w:bidi="fr-CA"/>
        </w:rPr>
        <w:t>CEQGC</w:t>
      </w:r>
      <w:r w:rsidRPr="00507F49">
        <w:rPr>
          <w:color w:val="000000"/>
          <w:sz w:val="24"/>
          <w:szCs w:val="24"/>
          <w:lang w:val="fr-CA" w:bidi="fr-CA"/>
        </w:rPr>
        <w:t xml:space="preserve"> </w:t>
      </w:r>
      <w:r w:rsidR="00ED215A">
        <w:rPr>
          <w:color w:val="000000"/>
          <w:sz w:val="24"/>
          <w:szCs w:val="24"/>
          <w:lang w:val="fr-CA" w:bidi="fr-CA"/>
        </w:rPr>
        <w:t>doivent</w:t>
      </w:r>
      <w:r w:rsidRPr="00507F49">
        <w:rPr>
          <w:color w:val="000000"/>
          <w:sz w:val="24"/>
          <w:szCs w:val="24"/>
          <w:lang w:val="fr-CA" w:bidi="fr-CA"/>
        </w:rPr>
        <w:t xml:space="preserve"> être déterminés lors de consultations </w:t>
      </w:r>
      <w:r w:rsidR="00ED215A">
        <w:rPr>
          <w:color w:val="000000"/>
          <w:sz w:val="24"/>
          <w:szCs w:val="24"/>
          <w:lang w:val="fr-CA" w:bidi="fr-CA"/>
        </w:rPr>
        <w:t>avec</w:t>
      </w:r>
      <w:r w:rsidRPr="00507F49">
        <w:rPr>
          <w:color w:val="000000"/>
          <w:sz w:val="24"/>
          <w:szCs w:val="24"/>
          <w:lang w:val="fr-CA" w:bidi="fr-CA"/>
        </w:rPr>
        <w:t xml:space="preserve"> l’équipe de protection de l’enfance ou de </w:t>
      </w:r>
      <w:r w:rsidR="00FE4B7B">
        <w:rPr>
          <w:color w:val="000000"/>
          <w:sz w:val="24"/>
          <w:szCs w:val="24"/>
          <w:lang w:val="fr-CA" w:bidi="fr-CA"/>
        </w:rPr>
        <w:t>gestion de cas</w:t>
      </w:r>
      <w:r w:rsidRPr="00507F49">
        <w:rPr>
          <w:color w:val="000000"/>
          <w:sz w:val="24"/>
          <w:szCs w:val="24"/>
          <w:lang w:val="fr-CA" w:bidi="fr-CA"/>
        </w:rPr>
        <w:t xml:space="preserve"> </w:t>
      </w:r>
      <w:r w:rsidR="00ED215A">
        <w:rPr>
          <w:color w:val="000000"/>
          <w:sz w:val="24"/>
          <w:szCs w:val="24"/>
          <w:lang w:val="fr-CA" w:bidi="fr-CA"/>
        </w:rPr>
        <w:t>de l’</w:t>
      </w:r>
      <w:r w:rsidRPr="00507F49">
        <w:rPr>
          <w:color w:val="000000"/>
          <w:sz w:val="24"/>
          <w:szCs w:val="24"/>
          <w:lang w:val="fr-CA" w:bidi="fr-CA"/>
        </w:rPr>
        <w:t>agence ou</w:t>
      </w:r>
      <w:r w:rsidR="004C35BA">
        <w:rPr>
          <w:color w:val="000000"/>
          <w:sz w:val="24"/>
          <w:szCs w:val="24"/>
          <w:lang w:val="fr-CA" w:bidi="fr-CA"/>
        </w:rPr>
        <w:t>, dans le cas d’interventions inter</w:t>
      </w:r>
      <w:r w:rsidR="00C858D1">
        <w:rPr>
          <w:color w:val="000000"/>
          <w:sz w:val="24"/>
          <w:szCs w:val="24"/>
          <w:lang w:val="fr-CA" w:bidi="fr-CA"/>
        </w:rPr>
        <w:noBreakHyphen/>
      </w:r>
      <w:r w:rsidR="004C35BA">
        <w:rPr>
          <w:color w:val="000000"/>
          <w:sz w:val="24"/>
          <w:szCs w:val="24"/>
          <w:lang w:val="fr-CA" w:bidi="fr-CA"/>
        </w:rPr>
        <w:t xml:space="preserve">agences, </w:t>
      </w:r>
      <w:r w:rsidRPr="00507F49">
        <w:rPr>
          <w:color w:val="000000"/>
          <w:sz w:val="24"/>
          <w:szCs w:val="24"/>
          <w:lang w:val="fr-CA" w:bidi="fr-CA"/>
        </w:rPr>
        <w:t xml:space="preserve">lors de consultations </w:t>
      </w:r>
      <w:r w:rsidR="00ED215A">
        <w:rPr>
          <w:color w:val="000000"/>
          <w:sz w:val="24"/>
          <w:szCs w:val="24"/>
          <w:lang w:val="fr-CA" w:bidi="fr-CA"/>
        </w:rPr>
        <w:t>avec</w:t>
      </w:r>
      <w:r w:rsidRPr="00507F49">
        <w:rPr>
          <w:color w:val="000000"/>
          <w:sz w:val="24"/>
          <w:szCs w:val="24"/>
          <w:lang w:val="fr-CA" w:bidi="fr-CA"/>
        </w:rPr>
        <w:t xml:space="preserve"> les membres de l’équipe de coordination de la </w:t>
      </w:r>
      <w:r w:rsidR="00FE4B7B">
        <w:rPr>
          <w:color w:val="000000"/>
          <w:sz w:val="24"/>
          <w:szCs w:val="24"/>
          <w:lang w:val="fr-CA" w:bidi="fr-CA"/>
        </w:rPr>
        <w:t>gestion de cas</w:t>
      </w:r>
      <w:r w:rsidRPr="00507F49">
        <w:rPr>
          <w:color w:val="000000"/>
          <w:sz w:val="24"/>
          <w:szCs w:val="24"/>
          <w:lang w:val="fr-CA" w:bidi="fr-CA"/>
        </w:rPr>
        <w:t xml:space="preserve"> </w:t>
      </w:r>
      <w:r w:rsidR="00387F21">
        <w:rPr>
          <w:color w:val="000000"/>
          <w:sz w:val="24"/>
          <w:szCs w:val="24"/>
          <w:lang w:val="fr-CA" w:bidi="fr-CA"/>
        </w:rPr>
        <w:t>locale</w:t>
      </w:r>
      <w:r w:rsidRPr="00507F49">
        <w:rPr>
          <w:color w:val="000000"/>
          <w:sz w:val="24"/>
          <w:szCs w:val="24"/>
          <w:lang w:val="fr-CA" w:bidi="fr-CA"/>
        </w:rPr>
        <w:t xml:space="preserve">, de préférence avec la participation des instances gouvernementales responsables de la </w:t>
      </w:r>
      <w:r w:rsidR="00AB50F1">
        <w:rPr>
          <w:color w:val="000000"/>
          <w:sz w:val="24"/>
          <w:szCs w:val="24"/>
          <w:lang w:val="fr-CA" w:bidi="fr-CA"/>
        </w:rPr>
        <w:t>gestion de cas</w:t>
      </w:r>
      <w:r w:rsidRPr="00507F49">
        <w:rPr>
          <w:color w:val="000000"/>
          <w:sz w:val="24"/>
          <w:szCs w:val="24"/>
          <w:lang w:val="fr-CA" w:bidi="fr-CA"/>
        </w:rPr>
        <w:t xml:space="preserve"> de protection de l’enfance.</w:t>
      </w:r>
    </w:p>
    <w:p w14:paraId="1EE500F1" w14:textId="34C6EE67" w:rsidR="00624669" w:rsidRPr="00507F49" w:rsidRDefault="002D5747" w:rsidP="001C7ACC">
      <w:pPr>
        <w:pBdr>
          <w:top w:val="nil"/>
          <w:left w:val="nil"/>
          <w:bottom w:val="nil"/>
          <w:right w:val="nil"/>
          <w:between w:val="nil"/>
        </w:pBdr>
        <w:spacing w:before="240" w:after="240" w:line="240" w:lineRule="auto"/>
        <w:ind w:left="720" w:hanging="720"/>
        <w:rPr>
          <w:color w:val="000000"/>
          <w:sz w:val="24"/>
          <w:szCs w:val="24"/>
          <w:lang w:val="fr-CA"/>
        </w:rPr>
      </w:pPr>
      <w:r w:rsidRPr="00507F49">
        <w:rPr>
          <w:color w:val="000000"/>
          <w:sz w:val="24"/>
          <w:szCs w:val="24"/>
          <w:lang w:val="fr-CA" w:bidi="fr-CA"/>
        </w:rPr>
        <w:t xml:space="preserve">Lors de ces consultations, il </w:t>
      </w:r>
      <w:r w:rsidR="00ED215A">
        <w:rPr>
          <w:color w:val="000000"/>
          <w:sz w:val="24"/>
          <w:szCs w:val="24"/>
          <w:lang w:val="fr-CA" w:bidi="fr-CA"/>
        </w:rPr>
        <w:t>faut</w:t>
      </w:r>
      <w:r w:rsidRPr="00507F49">
        <w:rPr>
          <w:color w:val="000000"/>
          <w:sz w:val="24"/>
          <w:szCs w:val="24"/>
          <w:lang w:val="fr-CA" w:bidi="fr-CA"/>
        </w:rPr>
        <w:t xml:space="preserve"> </w:t>
      </w:r>
      <w:r w:rsidR="00ED215A">
        <w:rPr>
          <w:color w:val="000000"/>
          <w:sz w:val="24"/>
          <w:szCs w:val="24"/>
          <w:lang w:val="fr-CA" w:bidi="fr-CA"/>
        </w:rPr>
        <w:t>minimalement tenir compte des</w:t>
      </w:r>
      <w:r w:rsidRPr="00507F49">
        <w:rPr>
          <w:color w:val="000000"/>
          <w:sz w:val="24"/>
          <w:szCs w:val="24"/>
          <w:lang w:val="fr-CA" w:bidi="fr-CA"/>
        </w:rPr>
        <w:t xml:space="preserve"> éléments </w:t>
      </w:r>
      <w:r w:rsidR="00ED215A">
        <w:rPr>
          <w:color w:val="000000"/>
          <w:sz w:val="24"/>
          <w:szCs w:val="24"/>
          <w:lang w:val="fr-CA" w:bidi="fr-CA"/>
        </w:rPr>
        <w:t>suivants</w:t>
      </w:r>
      <w:r w:rsidR="00E321EE">
        <w:rPr>
          <w:color w:val="000000"/>
          <w:sz w:val="24"/>
          <w:szCs w:val="24"/>
          <w:lang w:val="fr-CA" w:bidi="fr-CA"/>
        </w:rPr>
        <w:t>.</w:t>
      </w:r>
    </w:p>
    <w:p w14:paraId="0E60426D" w14:textId="2EBE4638" w:rsidR="00624669" w:rsidRPr="00507F49" w:rsidRDefault="00C754CB" w:rsidP="001C7ACC">
      <w:pPr>
        <w:numPr>
          <w:ilvl w:val="0"/>
          <w:numId w:val="5"/>
        </w:numPr>
        <w:pBdr>
          <w:top w:val="nil"/>
          <w:left w:val="nil"/>
          <w:bottom w:val="nil"/>
          <w:right w:val="nil"/>
          <w:between w:val="nil"/>
        </w:pBdr>
        <w:spacing w:after="120" w:line="240" w:lineRule="auto"/>
        <w:ind w:left="1434" w:hanging="357"/>
        <w:rPr>
          <w:b/>
          <w:color w:val="000000"/>
          <w:sz w:val="24"/>
          <w:szCs w:val="24"/>
          <w:u w:val="single"/>
          <w:lang w:val="fr-CA"/>
        </w:rPr>
      </w:pPr>
      <w:r>
        <w:rPr>
          <w:color w:val="000000"/>
          <w:sz w:val="24"/>
          <w:szCs w:val="24"/>
          <w:u w:val="single"/>
          <w:lang w:val="fr-CA" w:bidi="fr-CA"/>
        </w:rPr>
        <w:t>Pourquoi utiliser le</w:t>
      </w:r>
      <w:r w:rsidR="002D5747" w:rsidRPr="00507F49">
        <w:rPr>
          <w:color w:val="000000"/>
          <w:sz w:val="24"/>
          <w:szCs w:val="24"/>
          <w:u w:val="single"/>
          <w:lang w:val="fr-CA" w:bidi="fr-CA"/>
        </w:rPr>
        <w:t xml:space="preserve"> </w:t>
      </w:r>
      <w:r w:rsidR="007B73EA">
        <w:rPr>
          <w:color w:val="000000"/>
          <w:sz w:val="24"/>
          <w:szCs w:val="24"/>
          <w:u w:val="single"/>
          <w:lang w:val="fr-CA" w:bidi="fr-CA"/>
        </w:rPr>
        <w:t>CEQGC</w:t>
      </w:r>
      <w:r w:rsidR="002D5747" w:rsidRPr="00507F49">
        <w:rPr>
          <w:color w:val="000000"/>
          <w:sz w:val="24"/>
          <w:szCs w:val="24"/>
          <w:u w:val="single"/>
          <w:lang w:val="fr-CA" w:bidi="fr-CA"/>
        </w:rPr>
        <w:t> :</w:t>
      </w:r>
    </w:p>
    <w:p w14:paraId="1DE0F6F0" w14:textId="6A6B5830" w:rsidR="00624669" w:rsidRPr="00507F49" w:rsidRDefault="00ED215A" w:rsidP="001C7ACC">
      <w:pPr>
        <w:numPr>
          <w:ilvl w:val="1"/>
          <w:numId w:val="5"/>
        </w:numPr>
        <w:pBdr>
          <w:top w:val="nil"/>
          <w:left w:val="nil"/>
          <w:bottom w:val="nil"/>
          <w:right w:val="nil"/>
          <w:between w:val="nil"/>
        </w:pBdr>
        <w:spacing w:after="0" w:line="240" w:lineRule="auto"/>
        <w:rPr>
          <w:b/>
          <w:color w:val="000000"/>
          <w:sz w:val="24"/>
          <w:szCs w:val="24"/>
          <w:lang w:val="fr-CA"/>
        </w:rPr>
      </w:pPr>
      <w:r>
        <w:rPr>
          <w:color w:val="000000"/>
          <w:sz w:val="24"/>
          <w:szCs w:val="24"/>
          <w:lang w:val="fr-CA" w:bidi="fr-CA"/>
        </w:rPr>
        <w:t>É</w:t>
      </w:r>
      <w:r w:rsidR="002D5747" w:rsidRPr="00507F49">
        <w:rPr>
          <w:color w:val="000000"/>
          <w:sz w:val="24"/>
          <w:szCs w:val="24"/>
          <w:lang w:val="fr-CA" w:bidi="fr-CA"/>
        </w:rPr>
        <w:t xml:space="preserve">valuer la qualité des systèmes </w:t>
      </w:r>
      <w:r w:rsidR="00ED33C8">
        <w:rPr>
          <w:color w:val="000000"/>
          <w:sz w:val="24"/>
          <w:szCs w:val="24"/>
          <w:lang w:val="fr-CA" w:bidi="fr-CA"/>
        </w:rPr>
        <w:t xml:space="preserve">et des interventions </w:t>
      </w:r>
      <w:r w:rsidR="002D5747" w:rsidRPr="00507F49">
        <w:rPr>
          <w:color w:val="000000"/>
          <w:sz w:val="24"/>
          <w:szCs w:val="24"/>
          <w:lang w:val="fr-CA" w:bidi="fr-CA"/>
        </w:rPr>
        <w:t xml:space="preserve">de </w:t>
      </w:r>
      <w:r w:rsidR="00FE4B7B">
        <w:rPr>
          <w:color w:val="000000"/>
          <w:sz w:val="24"/>
          <w:szCs w:val="24"/>
          <w:lang w:val="fr-CA" w:bidi="fr-CA"/>
        </w:rPr>
        <w:t>gestion de cas</w:t>
      </w:r>
      <w:r>
        <w:rPr>
          <w:color w:val="000000"/>
          <w:sz w:val="24"/>
          <w:szCs w:val="24"/>
          <w:lang w:val="fr-CA" w:bidi="fr-CA"/>
        </w:rPr>
        <w:t>.</w:t>
      </w:r>
    </w:p>
    <w:p w14:paraId="5A6E1686" w14:textId="63F36D6D" w:rsidR="00624669" w:rsidRPr="00DB1F37" w:rsidRDefault="00ED215A" w:rsidP="001C7ACC">
      <w:pPr>
        <w:numPr>
          <w:ilvl w:val="1"/>
          <w:numId w:val="5"/>
        </w:numPr>
        <w:pBdr>
          <w:top w:val="nil"/>
          <w:left w:val="nil"/>
          <w:bottom w:val="nil"/>
          <w:right w:val="nil"/>
          <w:between w:val="nil"/>
        </w:pBdr>
        <w:spacing w:after="240" w:line="240" w:lineRule="auto"/>
        <w:ind w:left="2154" w:hanging="357"/>
        <w:rPr>
          <w:b/>
          <w:color w:val="000000"/>
          <w:sz w:val="24"/>
          <w:szCs w:val="24"/>
          <w:lang w:val="fr-CA"/>
        </w:rPr>
      </w:pPr>
      <w:r>
        <w:rPr>
          <w:color w:val="000000"/>
          <w:sz w:val="24"/>
          <w:szCs w:val="24"/>
          <w:lang w:val="fr-CA" w:bidi="fr-CA"/>
        </w:rPr>
        <w:t>Alimenter la conception et l’amélioration</w:t>
      </w:r>
      <w:r w:rsidR="002D5747" w:rsidRPr="00DB1F37">
        <w:rPr>
          <w:color w:val="000000"/>
          <w:sz w:val="24"/>
          <w:szCs w:val="24"/>
          <w:lang w:val="fr-CA" w:bidi="fr-CA"/>
        </w:rPr>
        <w:t xml:space="preserve"> </w:t>
      </w:r>
      <w:r>
        <w:rPr>
          <w:color w:val="000000"/>
          <w:sz w:val="24"/>
          <w:szCs w:val="24"/>
          <w:lang w:val="fr-CA" w:bidi="fr-CA"/>
        </w:rPr>
        <w:t>des</w:t>
      </w:r>
      <w:r w:rsidR="002D5747" w:rsidRPr="00DB1F37">
        <w:rPr>
          <w:color w:val="000000"/>
          <w:sz w:val="24"/>
          <w:szCs w:val="24"/>
          <w:lang w:val="fr-CA" w:bidi="fr-CA"/>
        </w:rPr>
        <w:t xml:space="preserve"> systèmes</w:t>
      </w:r>
      <w:r w:rsidR="008577B0" w:rsidRPr="00DB1F37">
        <w:rPr>
          <w:color w:val="000000"/>
          <w:sz w:val="24"/>
          <w:szCs w:val="24"/>
          <w:lang w:val="fr-CA" w:bidi="fr-CA"/>
        </w:rPr>
        <w:t xml:space="preserve"> et </w:t>
      </w:r>
      <w:r>
        <w:rPr>
          <w:color w:val="000000"/>
          <w:sz w:val="24"/>
          <w:szCs w:val="24"/>
          <w:lang w:val="fr-CA" w:bidi="fr-CA"/>
        </w:rPr>
        <w:t>des</w:t>
      </w:r>
      <w:r w:rsidR="008577B0" w:rsidRPr="00DB1F37">
        <w:rPr>
          <w:color w:val="000000"/>
          <w:sz w:val="24"/>
          <w:szCs w:val="24"/>
          <w:lang w:val="fr-CA" w:bidi="fr-CA"/>
        </w:rPr>
        <w:t xml:space="preserve"> interventions</w:t>
      </w:r>
      <w:r w:rsidR="002D5747" w:rsidRPr="00DB1F37">
        <w:rPr>
          <w:color w:val="000000"/>
          <w:sz w:val="24"/>
          <w:szCs w:val="24"/>
          <w:lang w:val="fr-CA" w:bidi="fr-CA"/>
        </w:rPr>
        <w:t xml:space="preserve"> de </w:t>
      </w:r>
      <w:r w:rsidR="00FE4B7B">
        <w:rPr>
          <w:color w:val="000000"/>
          <w:sz w:val="24"/>
          <w:szCs w:val="24"/>
          <w:lang w:val="fr-CA" w:bidi="fr-CA"/>
        </w:rPr>
        <w:t>gestion de cas</w:t>
      </w:r>
      <w:r w:rsidR="002D5747" w:rsidRPr="00DB1F37">
        <w:rPr>
          <w:color w:val="000000"/>
          <w:sz w:val="24"/>
          <w:szCs w:val="24"/>
          <w:lang w:val="fr-CA" w:bidi="fr-CA"/>
        </w:rPr>
        <w:t>.</w:t>
      </w:r>
    </w:p>
    <w:p w14:paraId="0C576220" w14:textId="7D9CD511" w:rsidR="00624669" w:rsidRPr="00507F49" w:rsidRDefault="00C754CB" w:rsidP="001C7ACC">
      <w:pPr>
        <w:numPr>
          <w:ilvl w:val="0"/>
          <w:numId w:val="5"/>
        </w:numPr>
        <w:pBdr>
          <w:top w:val="nil"/>
          <w:left w:val="nil"/>
          <w:bottom w:val="nil"/>
          <w:right w:val="nil"/>
          <w:between w:val="nil"/>
        </w:pBdr>
        <w:spacing w:after="120" w:line="240" w:lineRule="auto"/>
        <w:ind w:left="1434" w:hanging="357"/>
        <w:rPr>
          <w:b/>
          <w:color w:val="000000"/>
          <w:sz w:val="24"/>
          <w:szCs w:val="24"/>
          <w:u w:val="single"/>
          <w:lang w:val="fr-CA"/>
        </w:rPr>
      </w:pPr>
      <w:r>
        <w:rPr>
          <w:color w:val="000000"/>
          <w:sz w:val="24"/>
          <w:szCs w:val="24"/>
          <w:u w:val="single"/>
          <w:lang w:val="fr-CA" w:bidi="fr-CA"/>
        </w:rPr>
        <w:t>Qui doit appliquer le</w:t>
      </w:r>
      <w:r w:rsidR="002D5747" w:rsidRPr="00507F49">
        <w:rPr>
          <w:color w:val="000000"/>
          <w:sz w:val="24"/>
          <w:szCs w:val="24"/>
          <w:u w:val="single"/>
          <w:lang w:val="fr-CA" w:bidi="fr-CA"/>
        </w:rPr>
        <w:t xml:space="preserve"> </w:t>
      </w:r>
      <w:r w:rsidR="007B73EA">
        <w:rPr>
          <w:color w:val="000000"/>
          <w:sz w:val="24"/>
          <w:szCs w:val="24"/>
          <w:u w:val="single"/>
          <w:lang w:val="fr-CA" w:bidi="fr-CA"/>
        </w:rPr>
        <w:t>CEQGC</w:t>
      </w:r>
      <w:r w:rsidR="002D5747" w:rsidRPr="00507F49">
        <w:rPr>
          <w:color w:val="000000"/>
          <w:sz w:val="24"/>
          <w:szCs w:val="24"/>
          <w:u w:val="single"/>
          <w:lang w:val="fr-CA" w:bidi="fr-CA"/>
        </w:rPr>
        <w:t> :</w:t>
      </w:r>
    </w:p>
    <w:p w14:paraId="0F5C2C6F" w14:textId="231EFC10" w:rsidR="00624669" w:rsidRPr="00507F49" w:rsidRDefault="00C754CB" w:rsidP="001C7ACC">
      <w:pPr>
        <w:numPr>
          <w:ilvl w:val="1"/>
          <w:numId w:val="5"/>
        </w:numPr>
        <w:pBdr>
          <w:top w:val="nil"/>
          <w:left w:val="nil"/>
          <w:bottom w:val="nil"/>
          <w:right w:val="nil"/>
          <w:between w:val="nil"/>
        </w:pBdr>
        <w:spacing w:after="0" w:line="240" w:lineRule="auto"/>
        <w:rPr>
          <w:b/>
          <w:color w:val="000000"/>
          <w:sz w:val="24"/>
          <w:szCs w:val="24"/>
          <w:lang w:val="fr-CA"/>
        </w:rPr>
      </w:pPr>
      <w:r>
        <w:rPr>
          <w:color w:val="000000"/>
          <w:sz w:val="24"/>
          <w:szCs w:val="24"/>
          <w:lang w:val="fr-CA" w:bidi="fr-CA"/>
        </w:rPr>
        <w:t>Une seule agence.</w:t>
      </w:r>
    </w:p>
    <w:p w14:paraId="5E216AC0" w14:textId="128EFB26" w:rsidR="00624669" w:rsidRPr="00507F49" w:rsidRDefault="00C754CB" w:rsidP="001C7ACC">
      <w:pPr>
        <w:numPr>
          <w:ilvl w:val="1"/>
          <w:numId w:val="5"/>
        </w:numPr>
        <w:pBdr>
          <w:top w:val="nil"/>
          <w:left w:val="nil"/>
          <w:bottom w:val="nil"/>
          <w:right w:val="nil"/>
          <w:between w:val="nil"/>
        </w:pBdr>
        <w:spacing w:after="0" w:line="240" w:lineRule="auto"/>
        <w:rPr>
          <w:b/>
          <w:color w:val="000000"/>
          <w:sz w:val="24"/>
          <w:szCs w:val="24"/>
          <w:lang w:val="fr-CA"/>
        </w:rPr>
      </w:pPr>
      <w:r>
        <w:rPr>
          <w:color w:val="000000"/>
          <w:sz w:val="24"/>
          <w:szCs w:val="24"/>
          <w:lang w:val="fr-CA" w:bidi="fr-CA"/>
        </w:rPr>
        <w:t>Plusieurs agences (</w:t>
      </w:r>
      <w:r w:rsidR="002D5747" w:rsidRPr="00507F49">
        <w:rPr>
          <w:color w:val="000000"/>
          <w:sz w:val="24"/>
          <w:szCs w:val="24"/>
          <w:lang w:val="fr-CA" w:bidi="fr-CA"/>
        </w:rPr>
        <w:t xml:space="preserve">par l’entremise du groupe de coordination de la </w:t>
      </w:r>
      <w:r w:rsidR="00387F21">
        <w:rPr>
          <w:color w:val="000000"/>
          <w:sz w:val="24"/>
          <w:szCs w:val="24"/>
          <w:lang w:val="fr-CA" w:bidi="fr-CA"/>
        </w:rPr>
        <w:t>gestion de cas locale</w:t>
      </w:r>
      <w:r>
        <w:rPr>
          <w:color w:val="000000"/>
          <w:sz w:val="24"/>
          <w:szCs w:val="24"/>
          <w:lang w:val="fr-CA" w:bidi="fr-CA"/>
        </w:rPr>
        <w:t>, par exemple).</w:t>
      </w:r>
    </w:p>
    <w:p w14:paraId="43092C14" w14:textId="70FA74EF" w:rsidR="00624669" w:rsidRPr="00507F49" w:rsidRDefault="00387F21" w:rsidP="001C7ACC">
      <w:pPr>
        <w:numPr>
          <w:ilvl w:val="1"/>
          <w:numId w:val="5"/>
        </w:numPr>
        <w:pBdr>
          <w:top w:val="nil"/>
          <w:left w:val="nil"/>
          <w:bottom w:val="nil"/>
          <w:right w:val="nil"/>
          <w:between w:val="nil"/>
        </w:pBdr>
        <w:spacing w:after="240" w:line="240" w:lineRule="auto"/>
        <w:ind w:left="2154" w:hanging="357"/>
        <w:rPr>
          <w:b/>
          <w:color w:val="000000"/>
          <w:sz w:val="24"/>
          <w:szCs w:val="24"/>
          <w:lang w:val="fr-CA"/>
        </w:rPr>
      </w:pPr>
      <w:r>
        <w:rPr>
          <w:color w:val="000000"/>
          <w:sz w:val="24"/>
          <w:szCs w:val="24"/>
          <w:lang w:val="fr-CA" w:bidi="fr-CA"/>
        </w:rPr>
        <w:t>L’autorité</w:t>
      </w:r>
      <w:r w:rsidR="002D5747" w:rsidRPr="00507F49">
        <w:rPr>
          <w:color w:val="000000"/>
          <w:sz w:val="24"/>
          <w:szCs w:val="24"/>
          <w:lang w:val="fr-CA" w:bidi="fr-CA"/>
        </w:rPr>
        <w:t xml:space="preserve"> gouvernementale responsable de la protection de l’enfance.</w:t>
      </w:r>
    </w:p>
    <w:p w14:paraId="06F75021" w14:textId="1021B41E" w:rsidR="00624669" w:rsidRPr="00507F49" w:rsidRDefault="00C754CB" w:rsidP="001C7ACC">
      <w:pPr>
        <w:numPr>
          <w:ilvl w:val="0"/>
          <w:numId w:val="5"/>
        </w:numPr>
        <w:pBdr>
          <w:top w:val="nil"/>
          <w:left w:val="nil"/>
          <w:bottom w:val="nil"/>
          <w:right w:val="nil"/>
          <w:between w:val="nil"/>
        </w:pBdr>
        <w:spacing w:after="120" w:line="240" w:lineRule="auto"/>
        <w:ind w:left="1434" w:hanging="357"/>
        <w:rPr>
          <w:b/>
          <w:color w:val="000000"/>
          <w:sz w:val="24"/>
          <w:szCs w:val="24"/>
          <w:u w:val="single"/>
          <w:lang w:val="fr-CA"/>
        </w:rPr>
      </w:pPr>
      <w:r>
        <w:rPr>
          <w:color w:val="000000"/>
          <w:sz w:val="24"/>
          <w:szCs w:val="24"/>
          <w:u w:val="single"/>
          <w:lang w:val="fr-CA" w:bidi="fr-CA"/>
        </w:rPr>
        <w:t>Où appliquer le</w:t>
      </w:r>
      <w:r w:rsidR="002D5747" w:rsidRPr="00507F49">
        <w:rPr>
          <w:color w:val="000000"/>
          <w:sz w:val="24"/>
          <w:szCs w:val="24"/>
          <w:u w:val="single"/>
          <w:lang w:val="fr-CA" w:bidi="fr-CA"/>
        </w:rPr>
        <w:t xml:space="preserve"> </w:t>
      </w:r>
      <w:r w:rsidR="007B73EA">
        <w:rPr>
          <w:color w:val="000000"/>
          <w:sz w:val="24"/>
          <w:szCs w:val="24"/>
          <w:u w:val="single"/>
          <w:lang w:val="fr-CA" w:bidi="fr-CA"/>
        </w:rPr>
        <w:t>CEQGC</w:t>
      </w:r>
      <w:r w:rsidR="002D5747" w:rsidRPr="00507F49">
        <w:rPr>
          <w:color w:val="000000"/>
          <w:sz w:val="24"/>
          <w:szCs w:val="24"/>
          <w:u w:val="single"/>
          <w:lang w:val="fr-CA" w:bidi="fr-CA"/>
        </w:rPr>
        <w:t> :</w:t>
      </w:r>
    </w:p>
    <w:p w14:paraId="58C9B7EF" w14:textId="6B2F8C56" w:rsidR="00624669" w:rsidRPr="00507F49" w:rsidRDefault="00C754CB" w:rsidP="001C7ACC">
      <w:pPr>
        <w:numPr>
          <w:ilvl w:val="1"/>
          <w:numId w:val="5"/>
        </w:numPr>
        <w:pBdr>
          <w:top w:val="nil"/>
          <w:left w:val="nil"/>
          <w:bottom w:val="nil"/>
          <w:right w:val="nil"/>
          <w:between w:val="nil"/>
        </w:pBdr>
        <w:spacing w:after="0" w:line="240" w:lineRule="auto"/>
        <w:rPr>
          <w:b/>
          <w:color w:val="000000"/>
          <w:sz w:val="24"/>
          <w:szCs w:val="24"/>
          <w:lang w:val="fr-CA"/>
        </w:rPr>
      </w:pPr>
      <w:r>
        <w:rPr>
          <w:color w:val="000000"/>
          <w:sz w:val="24"/>
          <w:szCs w:val="24"/>
          <w:lang w:val="fr-CA" w:bidi="fr-CA"/>
        </w:rPr>
        <w:t>À l’échelle nationale.</w:t>
      </w:r>
    </w:p>
    <w:p w14:paraId="4DA243A2" w14:textId="659C489C" w:rsidR="00624669" w:rsidRPr="00507F49" w:rsidRDefault="00C754CB" w:rsidP="001C7ACC">
      <w:pPr>
        <w:numPr>
          <w:ilvl w:val="1"/>
          <w:numId w:val="5"/>
        </w:numPr>
        <w:pBdr>
          <w:top w:val="nil"/>
          <w:left w:val="nil"/>
          <w:bottom w:val="nil"/>
          <w:right w:val="nil"/>
          <w:between w:val="nil"/>
        </w:pBdr>
        <w:spacing w:after="240" w:line="240" w:lineRule="auto"/>
        <w:ind w:left="2154" w:hanging="357"/>
        <w:rPr>
          <w:b/>
          <w:color w:val="000000"/>
          <w:sz w:val="24"/>
          <w:szCs w:val="24"/>
          <w:lang w:val="fr-CA"/>
        </w:rPr>
      </w:pPr>
      <w:r>
        <w:rPr>
          <w:color w:val="000000"/>
          <w:sz w:val="24"/>
          <w:szCs w:val="24"/>
          <w:lang w:val="fr-CA" w:bidi="fr-CA"/>
        </w:rPr>
        <w:t>À</w:t>
      </w:r>
      <w:r w:rsidRPr="00507F49">
        <w:rPr>
          <w:color w:val="000000"/>
          <w:sz w:val="24"/>
          <w:szCs w:val="24"/>
          <w:lang w:val="fr-CA" w:bidi="fr-CA"/>
        </w:rPr>
        <w:t xml:space="preserve"> </w:t>
      </w:r>
      <w:r w:rsidR="002D5747" w:rsidRPr="00507F49">
        <w:rPr>
          <w:color w:val="000000"/>
          <w:sz w:val="24"/>
          <w:szCs w:val="24"/>
          <w:lang w:val="fr-CA" w:bidi="fr-CA"/>
        </w:rPr>
        <w:t>l’échelle infranationale (zones géographiques prédéterminées).</w:t>
      </w:r>
    </w:p>
    <w:p w14:paraId="39CE159E" w14:textId="549CA401" w:rsidR="00624669" w:rsidRPr="00507F49" w:rsidRDefault="00C754CB" w:rsidP="001C7ACC">
      <w:pPr>
        <w:numPr>
          <w:ilvl w:val="0"/>
          <w:numId w:val="5"/>
        </w:numPr>
        <w:pBdr>
          <w:top w:val="nil"/>
          <w:left w:val="nil"/>
          <w:bottom w:val="nil"/>
          <w:right w:val="nil"/>
          <w:between w:val="nil"/>
        </w:pBdr>
        <w:spacing w:after="120" w:line="240" w:lineRule="auto"/>
        <w:ind w:left="1434" w:hanging="357"/>
        <w:rPr>
          <w:b/>
          <w:color w:val="000000"/>
          <w:sz w:val="24"/>
          <w:szCs w:val="24"/>
          <w:u w:val="single"/>
          <w:lang w:val="fr-CA"/>
        </w:rPr>
      </w:pPr>
      <w:r>
        <w:rPr>
          <w:color w:val="000000"/>
          <w:sz w:val="24"/>
          <w:szCs w:val="24"/>
          <w:u w:val="single"/>
          <w:lang w:val="fr-CA" w:bidi="fr-CA"/>
        </w:rPr>
        <w:t>Comment utiliser le</w:t>
      </w:r>
      <w:r w:rsidR="002D5747" w:rsidRPr="00507F49">
        <w:rPr>
          <w:color w:val="000000"/>
          <w:sz w:val="24"/>
          <w:szCs w:val="24"/>
          <w:u w:val="single"/>
          <w:lang w:val="fr-CA" w:bidi="fr-CA"/>
        </w:rPr>
        <w:t xml:space="preserve"> </w:t>
      </w:r>
      <w:r w:rsidR="007B73EA">
        <w:rPr>
          <w:color w:val="000000"/>
          <w:sz w:val="24"/>
          <w:szCs w:val="24"/>
          <w:u w:val="single"/>
          <w:lang w:val="fr-CA" w:bidi="fr-CA"/>
        </w:rPr>
        <w:t>CEQGC</w:t>
      </w:r>
      <w:r w:rsidR="002D5747" w:rsidRPr="00507F49">
        <w:rPr>
          <w:color w:val="000000"/>
          <w:sz w:val="24"/>
          <w:szCs w:val="24"/>
          <w:u w:val="single"/>
          <w:lang w:val="fr-CA" w:bidi="fr-CA"/>
        </w:rPr>
        <w:t> :</w:t>
      </w:r>
    </w:p>
    <w:p w14:paraId="32201907" w14:textId="506D1018" w:rsidR="00624669" w:rsidRPr="00507F49" w:rsidRDefault="00C754CB" w:rsidP="001C7ACC">
      <w:pPr>
        <w:numPr>
          <w:ilvl w:val="1"/>
          <w:numId w:val="5"/>
        </w:numPr>
        <w:pBdr>
          <w:top w:val="nil"/>
          <w:left w:val="nil"/>
          <w:bottom w:val="nil"/>
          <w:right w:val="nil"/>
          <w:between w:val="nil"/>
        </w:pBdr>
        <w:spacing w:after="0" w:line="240" w:lineRule="auto"/>
        <w:rPr>
          <w:b/>
          <w:color w:val="000000"/>
          <w:sz w:val="24"/>
          <w:szCs w:val="24"/>
          <w:lang w:val="fr-CA"/>
        </w:rPr>
      </w:pPr>
      <w:r>
        <w:rPr>
          <w:color w:val="000000"/>
          <w:sz w:val="24"/>
          <w:szCs w:val="24"/>
          <w:lang w:val="fr-CA" w:bidi="fr-CA"/>
        </w:rPr>
        <w:t>En totalité.</w:t>
      </w:r>
    </w:p>
    <w:p w14:paraId="146CF817" w14:textId="2EC2D0FC" w:rsidR="00624669" w:rsidRPr="00507F49" w:rsidRDefault="00C754CB" w:rsidP="001C7ACC">
      <w:pPr>
        <w:numPr>
          <w:ilvl w:val="1"/>
          <w:numId w:val="5"/>
        </w:numPr>
        <w:pBdr>
          <w:top w:val="nil"/>
          <w:left w:val="nil"/>
          <w:bottom w:val="nil"/>
          <w:right w:val="nil"/>
          <w:between w:val="nil"/>
        </w:pBdr>
        <w:spacing w:after="240" w:line="240" w:lineRule="auto"/>
        <w:ind w:left="2154" w:hanging="357"/>
        <w:rPr>
          <w:b/>
          <w:color w:val="000000"/>
          <w:sz w:val="24"/>
          <w:szCs w:val="24"/>
          <w:lang w:val="fr-CA"/>
        </w:rPr>
      </w:pPr>
      <w:r>
        <w:rPr>
          <w:color w:val="000000"/>
          <w:sz w:val="24"/>
          <w:szCs w:val="24"/>
          <w:lang w:val="fr-CA" w:bidi="fr-CA"/>
        </w:rPr>
        <w:t>En partie (</w:t>
      </w:r>
      <w:r w:rsidR="002D5747" w:rsidRPr="00507F49">
        <w:rPr>
          <w:color w:val="000000"/>
          <w:sz w:val="24"/>
          <w:szCs w:val="24"/>
          <w:lang w:val="fr-CA" w:bidi="fr-CA"/>
        </w:rPr>
        <w:t xml:space="preserve">certains volets </w:t>
      </w:r>
      <w:r>
        <w:rPr>
          <w:color w:val="000000"/>
          <w:sz w:val="24"/>
          <w:szCs w:val="24"/>
          <w:lang w:val="fr-CA" w:bidi="fr-CA"/>
        </w:rPr>
        <w:t>uniquement)</w:t>
      </w:r>
      <w:r w:rsidR="002D5747" w:rsidRPr="00507F49">
        <w:rPr>
          <w:color w:val="000000"/>
          <w:sz w:val="24"/>
          <w:szCs w:val="24"/>
          <w:lang w:val="fr-CA" w:bidi="fr-CA"/>
        </w:rPr>
        <w:t>.</w:t>
      </w:r>
    </w:p>
    <w:p w14:paraId="590113A1" w14:textId="4FB2BFF9" w:rsidR="00624669" w:rsidRPr="00507F49" w:rsidRDefault="00C754CB" w:rsidP="001C7ACC">
      <w:pPr>
        <w:numPr>
          <w:ilvl w:val="0"/>
          <w:numId w:val="5"/>
        </w:numPr>
        <w:pBdr>
          <w:top w:val="nil"/>
          <w:left w:val="nil"/>
          <w:bottom w:val="nil"/>
          <w:right w:val="nil"/>
          <w:between w:val="nil"/>
        </w:pBdr>
        <w:spacing w:after="0" w:line="240" w:lineRule="auto"/>
        <w:rPr>
          <w:b/>
          <w:color w:val="000000"/>
          <w:sz w:val="24"/>
          <w:szCs w:val="24"/>
          <w:lang w:val="fr-CA"/>
        </w:rPr>
      </w:pPr>
      <w:r>
        <w:rPr>
          <w:color w:val="000000"/>
          <w:sz w:val="24"/>
          <w:szCs w:val="24"/>
          <w:u w:val="single"/>
          <w:lang w:val="fr-CA" w:bidi="fr-CA"/>
        </w:rPr>
        <w:t xml:space="preserve">Quand utiliser le </w:t>
      </w:r>
      <w:r w:rsidR="007B73EA">
        <w:rPr>
          <w:color w:val="000000"/>
          <w:sz w:val="24"/>
          <w:szCs w:val="24"/>
          <w:u w:val="single"/>
          <w:lang w:val="fr-CA" w:bidi="fr-CA"/>
        </w:rPr>
        <w:t>CEQGC</w:t>
      </w:r>
      <w:r w:rsidR="002D5747" w:rsidRPr="00507F49">
        <w:rPr>
          <w:color w:val="000000"/>
          <w:sz w:val="24"/>
          <w:szCs w:val="24"/>
          <w:u w:val="single"/>
          <w:lang w:val="fr-CA" w:bidi="fr-CA"/>
        </w:rPr>
        <w:t> :</w:t>
      </w:r>
    </w:p>
    <w:p w14:paraId="195AEB98" w14:textId="796FB3B6" w:rsidR="00624669" w:rsidRPr="00507F49" w:rsidRDefault="002D5747" w:rsidP="001C7ACC">
      <w:pPr>
        <w:pStyle w:val="Retraitcorpsdetexte"/>
        <w:spacing w:line="240" w:lineRule="auto"/>
        <w:rPr>
          <w:b/>
        </w:rPr>
      </w:pPr>
      <w:r w:rsidRPr="00507F49">
        <w:t xml:space="preserve">Le </w:t>
      </w:r>
      <w:r w:rsidR="00C754CB">
        <w:t xml:space="preserve">choix du moment où il convient d’appliquer le </w:t>
      </w:r>
      <w:r w:rsidR="007B73EA">
        <w:t>CEQGC</w:t>
      </w:r>
      <w:r w:rsidRPr="00507F49">
        <w:t xml:space="preserve"> est large</w:t>
      </w:r>
      <w:r w:rsidR="00C754CB">
        <w:t>ment tributaire de son objectif et</w:t>
      </w:r>
      <w:r w:rsidRPr="00507F49">
        <w:t xml:space="preserve"> de sa portée</w:t>
      </w:r>
      <w:r w:rsidR="00C754CB">
        <w:t xml:space="preserve">, qui devront être </w:t>
      </w:r>
      <w:r w:rsidRPr="00507F49">
        <w:t>soigneusement évalués</w:t>
      </w:r>
      <w:r w:rsidR="00C754CB">
        <w:t xml:space="preserve"> en tenant compte des ressources disponibles</w:t>
      </w:r>
      <w:r w:rsidRPr="00507F49">
        <w:t xml:space="preserve">. À titre d’exemple, l’évaluation de la </w:t>
      </w:r>
      <w:r w:rsidR="00FE4B7B">
        <w:t>gestion de cas</w:t>
      </w:r>
      <w:r w:rsidRPr="00507F49">
        <w:t xml:space="preserve"> d’une seule agence dans un ou deux lieux d’intervention </w:t>
      </w:r>
      <w:r w:rsidR="00AC7FD7">
        <w:t>pourrait nécessiter</w:t>
      </w:r>
      <w:r w:rsidRPr="00507F49">
        <w:t xml:space="preserve"> quelques jours de travail, tandis que l’évaluation plus approfondie d’un système de gestion national utilisé par un grand nombre d’agences dans plusieurs lieux d’intervention pourrait durer </w:t>
      </w:r>
      <w:r w:rsidR="00AC7FD7">
        <w:t>plusieurs</w:t>
      </w:r>
      <w:r w:rsidRPr="00507F49">
        <w:t xml:space="preserve"> semaines.</w:t>
      </w:r>
    </w:p>
    <w:p w14:paraId="1BE526DA" w14:textId="77777777" w:rsidR="00624669" w:rsidRPr="00507F49" w:rsidRDefault="002D5747" w:rsidP="001C7ACC">
      <w:pPr>
        <w:numPr>
          <w:ilvl w:val="0"/>
          <w:numId w:val="2"/>
        </w:numPr>
        <w:pBdr>
          <w:top w:val="nil"/>
          <w:left w:val="nil"/>
          <w:bottom w:val="nil"/>
          <w:right w:val="nil"/>
          <w:between w:val="nil"/>
        </w:pBdr>
        <w:spacing w:before="240" w:after="240" w:line="240" w:lineRule="auto"/>
        <w:ind w:left="0" w:firstLine="0"/>
        <w:rPr>
          <w:color w:val="000000"/>
          <w:sz w:val="24"/>
          <w:szCs w:val="24"/>
          <w:lang w:val="fr-CA"/>
        </w:rPr>
      </w:pPr>
      <w:r w:rsidRPr="00507F49">
        <w:rPr>
          <w:b/>
          <w:color w:val="000000"/>
          <w:sz w:val="24"/>
          <w:szCs w:val="24"/>
          <w:lang w:val="fr-CA" w:bidi="fr-CA"/>
        </w:rPr>
        <w:t>Conception de l’évaluation et collecte de données</w:t>
      </w:r>
    </w:p>
    <w:p w14:paraId="41102E05" w14:textId="4D1935A5" w:rsidR="00624669" w:rsidRPr="00507F49" w:rsidRDefault="0077552F" w:rsidP="001C7ACC">
      <w:pPr>
        <w:pBdr>
          <w:top w:val="nil"/>
          <w:left w:val="nil"/>
          <w:bottom w:val="nil"/>
          <w:right w:val="nil"/>
          <w:between w:val="nil"/>
        </w:pBdr>
        <w:spacing w:before="240" w:after="240" w:line="240" w:lineRule="auto"/>
        <w:rPr>
          <w:b/>
          <w:color w:val="000000"/>
          <w:sz w:val="24"/>
          <w:szCs w:val="24"/>
          <w:lang w:val="fr-CA"/>
        </w:rPr>
      </w:pPr>
      <w:r>
        <w:rPr>
          <w:color w:val="000000"/>
          <w:sz w:val="24"/>
          <w:szCs w:val="24"/>
          <w:lang w:val="fr-CA" w:bidi="fr-CA"/>
        </w:rPr>
        <w:t>L</w:t>
      </w:r>
      <w:r w:rsidRPr="00507F49">
        <w:rPr>
          <w:color w:val="000000"/>
          <w:sz w:val="24"/>
          <w:szCs w:val="24"/>
          <w:lang w:val="fr-CA" w:bidi="fr-CA"/>
        </w:rPr>
        <w:t xml:space="preserve">’évaluation de la qualité </w:t>
      </w:r>
      <w:r>
        <w:rPr>
          <w:color w:val="000000"/>
          <w:sz w:val="24"/>
          <w:szCs w:val="24"/>
          <w:lang w:val="fr-CA" w:bidi="fr-CA"/>
        </w:rPr>
        <w:t>exige la collecte</w:t>
      </w:r>
      <w:r w:rsidR="002D5747" w:rsidRPr="00507F49">
        <w:rPr>
          <w:color w:val="000000"/>
          <w:sz w:val="24"/>
          <w:szCs w:val="24"/>
          <w:lang w:val="fr-CA" w:bidi="fr-CA"/>
        </w:rPr>
        <w:t xml:space="preserve"> des données sur les systèmes </w:t>
      </w:r>
      <w:r w:rsidR="00021F8D">
        <w:rPr>
          <w:color w:val="000000"/>
          <w:sz w:val="24"/>
          <w:szCs w:val="24"/>
          <w:lang w:val="fr-CA" w:bidi="fr-CA"/>
        </w:rPr>
        <w:t xml:space="preserve">et les interventions </w:t>
      </w:r>
      <w:r w:rsidR="002D5747" w:rsidRPr="00507F49">
        <w:rPr>
          <w:color w:val="000000"/>
          <w:sz w:val="24"/>
          <w:szCs w:val="24"/>
          <w:lang w:val="fr-CA" w:bidi="fr-CA"/>
        </w:rPr>
        <w:t xml:space="preserve">de </w:t>
      </w:r>
      <w:r w:rsidR="00FE4B7B">
        <w:rPr>
          <w:color w:val="000000"/>
          <w:sz w:val="24"/>
          <w:szCs w:val="24"/>
          <w:lang w:val="fr-CA" w:bidi="fr-CA"/>
        </w:rPr>
        <w:t>gestion de cas</w:t>
      </w:r>
      <w:r w:rsidR="002D5747" w:rsidRPr="00507F49">
        <w:rPr>
          <w:color w:val="000000"/>
          <w:sz w:val="24"/>
          <w:szCs w:val="24"/>
          <w:lang w:val="fr-CA" w:bidi="fr-CA"/>
        </w:rPr>
        <w:t>. Un ensemble d’outils sont à votre disposition dans le dossier n</w:t>
      </w:r>
      <w:r w:rsidR="002D5747" w:rsidRPr="00507F49">
        <w:rPr>
          <w:color w:val="000000"/>
          <w:sz w:val="24"/>
          <w:szCs w:val="24"/>
          <w:vertAlign w:val="superscript"/>
          <w:lang w:val="fr-CA" w:bidi="fr-CA"/>
        </w:rPr>
        <w:t>o</w:t>
      </w:r>
      <w:r>
        <w:rPr>
          <w:color w:val="000000"/>
          <w:sz w:val="24"/>
          <w:szCs w:val="24"/>
          <w:lang w:val="fr-CA" w:bidi="fr-CA"/>
        </w:rPr>
        <w:t> 5 (Outils de collecte de données)</w:t>
      </w:r>
      <w:r w:rsidR="002D5747" w:rsidRPr="00507F49">
        <w:rPr>
          <w:color w:val="000000"/>
          <w:sz w:val="24"/>
          <w:szCs w:val="24"/>
          <w:lang w:val="fr-CA" w:bidi="fr-CA"/>
        </w:rPr>
        <w:t xml:space="preserve"> pour vous aider à </w:t>
      </w:r>
      <w:r w:rsidR="00017474">
        <w:rPr>
          <w:color w:val="000000"/>
          <w:sz w:val="24"/>
          <w:szCs w:val="24"/>
          <w:lang w:val="fr-CA" w:bidi="fr-CA"/>
        </w:rPr>
        <w:t>évaluer l</w:t>
      </w:r>
      <w:r w:rsidR="002D5747" w:rsidRPr="00507F49">
        <w:rPr>
          <w:color w:val="000000"/>
          <w:sz w:val="24"/>
          <w:szCs w:val="24"/>
          <w:lang w:val="fr-CA" w:bidi="fr-CA"/>
        </w:rPr>
        <w:t xml:space="preserve">es </w:t>
      </w:r>
      <w:r>
        <w:rPr>
          <w:color w:val="000000"/>
          <w:sz w:val="24"/>
          <w:szCs w:val="24"/>
          <w:lang w:val="fr-CA" w:bidi="fr-CA"/>
        </w:rPr>
        <w:t>différents</w:t>
      </w:r>
      <w:r w:rsidR="002D5747" w:rsidRPr="00507F49">
        <w:rPr>
          <w:color w:val="000000"/>
          <w:sz w:val="24"/>
          <w:szCs w:val="24"/>
          <w:lang w:val="fr-CA" w:bidi="fr-CA"/>
        </w:rPr>
        <w:t xml:space="preserve"> volets du </w:t>
      </w:r>
      <w:r w:rsidR="007B73EA">
        <w:rPr>
          <w:color w:val="000000"/>
          <w:sz w:val="24"/>
          <w:szCs w:val="24"/>
          <w:lang w:val="fr-CA" w:bidi="fr-CA"/>
        </w:rPr>
        <w:t>CEQGC</w:t>
      </w:r>
      <w:r w:rsidR="002D5747" w:rsidRPr="00507F49">
        <w:rPr>
          <w:color w:val="000000"/>
          <w:sz w:val="24"/>
          <w:szCs w:val="24"/>
          <w:lang w:val="fr-CA" w:bidi="fr-CA"/>
        </w:rPr>
        <w:t xml:space="preserve">. </w:t>
      </w:r>
      <w:r w:rsidR="0090453A">
        <w:rPr>
          <w:color w:val="000000"/>
          <w:sz w:val="24"/>
          <w:szCs w:val="24"/>
          <w:lang w:val="fr-CA" w:bidi="fr-CA"/>
        </w:rPr>
        <w:t>Ces outils doivent cependant</w:t>
      </w:r>
      <w:r w:rsidR="0090453A" w:rsidRPr="00507F49">
        <w:rPr>
          <w:color w:val="000000"/>
          <w:sz w:val="24"/>
          <w:szCs w:val="24"/>
          <w:lang w:val="fr-CA" w:bidi="fr-CA"/>
        </w:rPr>
        <w:t xml:space="preserve"> </w:t>
      </w:r>
      <w:r w:rsidR="0090453A">
        <w:rPr>
          <w:color w:val="000000"/>
          <w:sz w:val="24"/>
          <w:szCs w:val="24"/>
          <w:lang w:val="fr-CA" w:bidi="fr-CA"/>
        </w:rPr>
        <w:t>être modifiés et contextualisé</w:t>
      </w:r>
      <w:r w:rsidR="00451A70">
        <w:rPr>
          <w:color w:val="000000"/>
          <w:sz w:val="24"/>
          <w:szCs w:val="24"/>
          <w:lang w:val="fr-CA" w:bidi="fr-CA"/>
        </w:rPr>
        <w:t xml:space="preserve">s </w:t>
      </w:r>
      <w:r w:rsidR="0090453A">
        <w:rPr>
          <w:color w:val="000000"/>
          <w:sz w:val="24"/>
          <w:szCs w:val="24"/>
          <w:lang w:val="fr-CA" w:bidi="fr-CA"/>
        </w:rPr>
        <w:t>en fonction de votre contexte d’intervention avant d’être utilisés</w:t>
      </w:r>
      <w:r w:rsidR="0090453A" w:rsidRPr="00507F49">
        <w:rPr>
          <w:color w:val="000000"/>
          <w:sz w:val="24"/>
          <w:szCs w:val="24"/>
          <w:lang w:val="fr-CA" w:bidi="fr-CA"/>
        </w:rPr>
        <w:t xml:space="preserve">. Vous pouvez aussi les </w:t>
      </w:r>
      <w:r w:rsidR="0090453A">
        <w:rPr>
          <w:color w:val="000000"/>
          <w:sz w:val="24"/>
          <w:szCs w:val="24"/>
          <w:lang w:val="fr-CA" w:bidi="fr-CA"/>
        </w:rPr>
        <w:t>remplacer par</w:t>
      </w:r>
      <w:r w:rsidR="0090453A" w:rsidRPr="00507F49">
        <w:rPr>
          <w:color w:val="000000"/>
          <w:sz w:val="24"/>
          <w:szCs w:val="24"/>
          <w:lang w:val="fr-CA" w:bidi="fr-CA"/>
        </w:rPr>
        <w:t xml:space="preserve"> d’autres outils pratiques</w:t>
      </w:r>
      <w:r w:rsidR="0090453A">
        <w:rPr>
          <w:color w:val="000000"/>
          <w:sz w:val="24"/>
          <w:szCs w:val="24"/>
          <w:lang w:val="fr-CA" w:bidi="fr-CA"/>
        </w:rPr>
        <w:t xml:space="preserve"> ou les combiner à d’autres outils.</w:t>
      </w:r>
    </w:p>
    <w:p w14:paraId="4DCA0DF4" w14:textId="46D8F758" w:rsidR="00624669" w:rsidRPr="00507F49" w:rsidRDefault="002D5747" w:rsidP="001C7ACC">
      <w:pPr>
        <w:pBdr>
          <w:top w:val="nil"/>
          <w:left w:val="nil"/>
          <w:bottom w:val="nil"/>
          <w:right w:val="nil"/>
          <w:between w:val="nil"/>
        </w:pBdr>
        <w:spacing w:before="240" w:after="240" w:line="240" w:lineRule="auto"/>
        <w:rPr>
          <w:color w:val="000000"/>
          <w:sz w:val="24"/>
          <w:szCs w:val="24"/>
          <w:lang w:val="fr-CA"/>
        </w:rPr>
      </w:pPr>
      <w:r w:rsidRPr="00507F49">
        <w:rPr>
          <w:color w:val="000000"/>
          <w:sz w:val="24"/>
          <w:szCs w:val="24"/>
          <w:lang w:val="fr-CA" w:bidi="fr-CA"/>
        </w:rPr>
        <w:t xml:space="preserve">Les outils comprennent notamment des documents pour vous aider à recueillir simultanément des données sur </w:t>
      </w:r>
      <w:r w:rsidR="0082063F">
        <w:rPr>
          <w:color w:val="000000"/>
          <w:sz w:val="24"/>
          <w:szCs w:val="24"/>
          <w:lang w:val="fr-CA" w:bidi="fr-CA"/>
        </w:rPr>
        <w:t>les différents</w:t>
      </w:r>
      <w:r w:rsidRPr="00507F49">
        <w:rPr>
          <w:color w:val="000000"/>
          <w:sz w:val="24"/>
          <w:szCs w:val="24"/>
          <w:lang w:val="fr-CA" w:bidi="fr-CA"/>
        </w:rPr>
        <w:t xml:space="preserve"> volets du </w:t>
      </w:r>
      <w:r w:rsidR="007B73EA">
        <w:rPr>
          <w:color w:val="000000"/>
          <w:sz w:val="24"/>
          <w:szCs w:val="24"/>
          <w:lang w:val="fr-CA" w:bidi="fr-CA"/>
        </w:rPr>
        <w:t>CEQGC</w:t>
      </w:r>
      <w:r w:rsidRPr="00507F49">
        <w:rPr>
          <w:color w:val="000000"/>
          <w:sz w:val="24"/>
          <w:szCs w:val="24"/>
          <w:lang w:val="fr-CA" w:bidi="fr-CA"/>
        </w:rPr>
        <w:t xml:space="preserve"> (voir le Table</w:t>
      </w:r>
      <w:r w:rsidR="0082063F">
        <w:rPr>
          <w:color w:val="000000"/>
          <w:sz w:val="24"/>
          <w:szCs w:val="24"/>
          <w:lang w:val="fr-CA" w:bidi="fr-CA"/>
        </w:rPr>
        <w:t>au pour la collecte de données)</w:t>
      </w:r>
      <w:r w:rsidRPr="00507F49">
        <w:rPr>
          <w:color w:val="000000"/>
          <w:sz w:val="24"/>
          <w:szCs w:val="24"/>
          <w:lang w:val="fr-CA" w:bidi="fr-CA"/>
        </w:rPr>
        <w:t xml:space="preserve"> afin d’en faciliter le recoupement et la vérification. Cette étape est essentielle pour garantir la validité des données obtenues. À titre d’exemple, au moment d’évaluer les aptitudes des </w:t>
      </w:r>
      <w:r w:rsidR="00AB50F1">
        <w:rPr>
          <w:color w:val="000000"/>
          <w:sz w:val="24"/>
          <w:szCs w:val="24"/>
          <w:lang w:val="fr-CA" w:bidi="fr-CA"/>
        </w:rPr>
        <w:t>gestionnaires de cas</w:t>
      </w:r>
      <w:r w:rsidRPr="00507F49">
        <w:rPr>
          <w:color w:val="000000"/>
          <w:sz w:val="24"/>
          <w:szCs w:val="24"/>
          <w:lang w:val="fr-CA" w:bidi="fr-CA"/>
        </w:rPr>
        <w:t xml:space="preserve">, il est nécessaire de </w:t>
      </w:r>
      <w:r w:rsidR="000F6796">
        <w:rPr>
          <w:color w:val="000000"/>
          <w:sz w:val="24"/>
          <w:szCs w:val="24"/>
          <w:lang w:val="fr-CA" w:bidi="fr-CA"/>
        </w:rPr>
        <w:t>connaître</w:t>
      </w:r>
      <w:r w:rsidRPr="00507F49">
        <w:rPr>
          <w:color w:val="000000"/>
          <w:sz w:val="24"/>
          <w:szCs w:val="24"/>
          <w:lang w:val="fr-CA" w:bidi="fr-CA"/>
        </w:rPr>
        <w:t xml:space="preserve"> la perception qu’ils ont de leurs forces et</w:t>
      </w:r>
      <w:r w:rsidR="0082063F">
        <w:rPr>
          <w:color w:val="000000"/>
          <w:sz w:val="24"/>
          <w:szCs w:val="24"/>
          <w:lang w:val="fr-CA" w:bidi="fr-CA"/>
        </w:rPr>
        <w:t xml:space="preserve"> de</w:t>
      </w:r>
      <w:r w:rsidRPr="00507F49">
        <w:rPr>
          <w:color w:val="000000"/>
          <w:sz w:val="24"/>
          <w:szCs w:val="24"/>
          <w:lang w:val="fr-CA" w:bidi="fr-CA"/>
        </w:rPr>
        <w:t xml:space="preserve"> leurs faiblesses et de comparer ces observations aux commentaires émis par les enfants et les familles à la suite de leur rencontre avec les </w:t>
      </w:r>
      <w:r w:rsidR="00AB50F1">
        <w:rPr>
          <w:color w:val="000000"/>
          <w:sz w:val="24"/>
          <w:szCs w:val="24"/>
          <w:lang w:val="fr-CA" w:bidi="fr-CA"/>
        </w:rPr>
        <w:t>gestionnaires de cas</w:t>
      </w:r>
      <w:r w:rsidRPr="00507F49">
        <w:rPr>
          <w:color w:val="000000"/>
          <w:sz w:val="24"/>
          <w:szCs w:val="24"/>
          <w:lang w:val="fr-CA" w:bidi="fr-CA"/>
        </w:rPr>
        <w:t xml:space="preserve"> en question. Cette analyse pourrait ensuite être étayée par les observations directes du superviseur des pratiques </w:t>
      </w:r>
      <w:r w:rsidR="0082063F">
        <w:rPr>
          <w:color w:val="000000"/>
          <w:sz w:val="24"/>
          <w:szCs w:val="24"/>
          <w:lang w:val="fr-CA" w:bidi="fr-CA"/>
        </w:rPr>
        <w:t xml:space="preserve">des </w:t>
      </w:r>
      <w:r w:rsidR="00AB50F1">
        <w:rPr>
          <w:color w:val="000000"/>
          <w:sz w:val="24"/>
          <w:szCs w:val="24"/>
          <w:lang w:val="fr-CA" w:bidi="fr-CA"/>
        </w:rPr>
        <w:t>gestionnaires de cas</w:t>
      </w:r>
      <w:r w:rsidR="0082063F">
        <w:rPr>
          <w:color w:val="000000"/>
          <w:sz w:val="24"/>
          <w:szCs w:val="24"/>
          <w:lang w:val="fr-CA" w:bidi="fr-CA"/>
        </w:rPr>
        <w:t xml:space="preserve"> </w:t>
      </w:r>
      <w:r w:rsidRPr="00507F49">
        <w:rPr>
          <w:color w:val="000000"/>
          <w:sz w:val="24"/>
          <w:szCs w:val="24"/>
          <w:lang w:val="fr-CA" w:bidi="fr-CA"/>
        </w:rPr>
        <w:t>sur le terrain. En règle générale, les sources uniques de renseignements devraient être évitées autant que possible.</w:t>
      </w:r>
    </w:p>
    <w:p w14:paraId="43511FC3" w14:textId="5AFD252A" w:rsidR="00624669" w:rsidRPr="00507F49" w:rsidRDefault="008C27F4" w:rsidP="001C7ACC">
      <w:pPr>
        <w:pBdr>
          <w:top w:val="nil"/>
          <w:left w:val="nil"/>
          <w:bottom w:val="nil"/>
          <w:right w:val="nil"/>
          <w:between w:val="nil"/>
        </w:pBdr>
        <w:spacing w:before="240" w:after="240" w:line="240" w:lineRule="auto"/>
        <w:rPr>
          <w:color w:val="000000"/>
          <w:sz w:val="24"/>
          <w:szCs w:val="24"/>
          <w:lang w:val="fr-CA"/>
        </w:rPr>
      </w:pPr>
      <w:r>
        <w:rPr>
          <w:color w:val="000000"/>
          <w:sz w:val="24"/>
          <w:szCs w:val="24"/>
          <w:lang w:val="fr-CA" w:bidi="fr-CA"/>
        </w:rPr>
        <w:t>Nous</w:t>
      </w:r>
      <w:r w:rsidR="002D5747" w:rsidRPr="00507F49">
        <w:rPr>
          <w:color w:val="000000"/>
          <w:sz w:val="24"/>
          <w:szCs w:val="24"/>
          <w:lang w:val="fr-CA" w:bidi="fr-CA"/>
        </w:rPr>
        <w:t xml:space="preserve"> vous </w:t>
      </w:r>
      <w:r w:rsidR="003D76A7">
        <w:rPr>
          <w:color w:val="000000"/>
          <w:sz w:val="24"/>
          <w:szCs w:val="24"/>
          <w:lang w:val="fr-CA" w:bidi="fr-CA"/>
        </w:rPr>
        <w:t>suggérons</w:t>
      </w:r>
      <w:r w:rsidR="002D5747" w:rsidRPr="00507F49">
        <w:rPr>
          <w:color w:val="000000"/>
          <w:sz w:val="24"/>
          <w:szCs w:val="24"/>
          <w:lang w:val="fr-CA" w:bidi="fr-CA"/>
        </w:rPr>
        <w:t xml:space="preserve">, en plus d’utiliser les outils de collecte de données, </w:t>
      </w:r>
      <w:r w:rsidR="007C724B">
        <w:rPr>
          <w:color w:val="000000"/>
          <w:sz w:val="24"/>
          <w:szCs w:val="24"/>
          <w:lang w:val="fr-CA" w:bidi="fr-CA"/>
        </w:rPr>
        <w:t>de</w:t>
      </w:r>
      <w:r w:rsidR="002D5747" w:rsidRPr="00507F49">
        <w:rPr>
          <w:color w:val="000000"/>
          <w:sz w:val="24"/>
          <w:szCs w:val="24"/>
          <w:lang w:val="fr-CA" w:bidi="fr-CA"/>
        </w:rPr>
        <w:t xml:space="preserve"> réaliser un examen sur dossier des évaluations et des rapports existants </w:t>
      </w:r>
      <w:r w:rsidR="007C724B">
        <w:rPr>
          <w:color w:val="000000"/>
          <w:sz w:val="24"/>
          <w:szCs w:val="24"/>
          <w:lang w:val="fr-CA" w:bidi="fr-CA"/>
        </w:rPr>
        <w:t>(</w:t>
      </w:r>
      <w:r w:rsidR="002D5747" w:rsidRPr="00507F49">
        <w:rPr>
          <w:color w:val="000000"/>
          <w:sz w:val="24"/>
          <w:szCs w:val="24"/>
          <w:lang w:val="fr-CA" w:bidi="fr-CA"/>
        </w:rPr>
        <w:t xml:space="preserve">sur la protection de l’enfance ou </w:t>
      </w:r>
      <w:r w:rsidR="007C724B">
        <w:rPr>
          <w:color w:val="000000"/>
          <w:sz w:val="24"/>
          <w:szCs w:val="24"/>
          <w:lang w:val="fr-CA" w:bidi="fr-CA"/>
        </w:rPr>
        <w:t xml:space="preserve">sur </w:t>
      </w:r>
      <w:r w:rsidR="002D5747" w:rsidRPr="00507F49">
        <w:rPr>
          <w:color w:val="000000"/>
          <w:sz w:val="24"/>
          <w:szCs w:val="24"/>
          <w:lang w:val="fr-CA" w:bidi="fr-CA"/>
        </w:rPr>
        <w:t xml:space="preserve">la </w:t>
      </w:r>
      <w:r w:rsidR="00FE4B7B">
        <w:rPr>
          <w:color w:val="000000"/>
          <w:sz w:val="24"/>
          <w:szCs w:val="24"/>
          <w:lang w:val="fr-CA" w:bidi="fr-CA"/>
        </w:rPr>
        <w:t>gestion de cas</w:t>
      </w:r>
      <w:r w:rsidR="007C724B">
        <w:rPr>
          <w:color w:val="000000"/>
          <w:sz w:val="24"/>
          <w:szCs w:val="24"/>
          <w:lang w:val="fr-CA" w:bidi="fr-CA"/>
        </w:rPr>
        <w:t>)</w:t>
      </w:r>
      <w:r w:rsidR="002D5747" w:rsidRPr="00507F49">
        <w:rPr>
          <w:color w:val="000000"/>
          <w:sz w:val="24"/>
          <w:szCs w:val="24"/>
          <w:lang w:val="fr-CA" w:bidi="fr-CA"/>
        </w:rPr>
        <w:t>, des données accessibles dans les systèmes de gestion de l’information (</w:t>
      </w:r>
      <w:r w:rsidR="00880909">
        <w:rPr>
          <w:color w:val="000000"/>
          <w:sz w:val="24"/>
          <w:szCs w:val="24"/>
          <w:lang w:val="fr-CA" w:bidi="fr-CA"/>
        </w:rPr>
        <w:t>Base de données du système de gestion des informations en protection de l’enfant</w:t>
      </w:r>
      <w:r w:rsidR="002D5747" w:rsidRPr="00507F49">
        <w:rPr>
          <w:color w:val="000000"/>
          <w:sz w:val="24"/>
          <w:szCs w:val="24"/>
          <w:lang w:val="fr-CA" w:bidi="fr-CA"/>
        </w:rPr>
        <w:t xml:space="preserve">, p. ex.) et des autres documents importants, comme les </w:t>
      </w:r>
      <w:r w:rsidR="006116A5">
        <w:rPr>
          <w:color w:val="000000"/>
          <w:sz w:val="24"/>
          <w:szCs w:val="24"/>
          <w:lang w:val="fr-CA" w:bidi="fr-CA"/>
        </w:rPr>
        <w:t xml:space="preserve">procédures </w:t>
      </w:r>
      <w:r w:rsidR="00880909">
        <w:rPr>
          <w:color w:val="000000"/>
          <w:sz w:val="24"/>
          <w:szCs w:val="24"/>
          <w:lang w:val="fr-CA" w:bidi="fr-CA"/>
        </w:rPr>
        <w:t xml:space="preserve">opérationnelles </w:t>
      </w:r>
      <w:r w:rsidR="006116A5">
        <w:rPr>
          <w:color w:val="000000"/>
          <w:sz w:val="24"/>
          <w:szCs w:val="24"/>
          <w:lang w:val="fr-CA" w:bidi="fr-CA"/>
        </w:rPr>
        <w:t>standardisées</w:t>
      </w:r>
      <w:r w:rsidR="002D5747" w:rsidRPr="00507F49">
        <w:rPr>
          <w:color w:val="000000"/>
          <w:sz w:val="24"/>
          <w:szCs w:val="24"/>
          <w:lang w:val="fr-CA" w:bidi="fr-CA"/>
        </w:rPr>
        <w:t xml:space="preserve"> et les outils de </w:t>
      </w:r>
      <w:r w:rsidR="00FE4B7B">
        <w:rPr>
          <w:color w:val="000000"/>
          <w:sz w:val="24"/>
          <w:szCs w:val="24"/>
          <w:lang w:val="fr-CA" w:bidi="fr-CA"/>
        </w:rPr>
        <w:t>gestion de cas</w:t>
      </w:r>
      <w:r w:rsidR="002D5747" w:rsidRPr="00507F49">
        <w:rPr>
          <w:color w:val="000000"/>
          <w:sz w:val="24"/>
          <w:szCs w:val="24"/>
          <w:lang w:val="fr-CA" w:bidi="fr-CA"/>
        </w:rPr>
        <w:t xml:space="preserve">. De plus, </w:t>
      </w:r>
      <w:r w:rsidR="003D76A7">
        <w:rPr>
          <w:color w:val="000000"/>
          <w:sz w:val="24"/>
          <w:szCs w:val="24"/>
          <w:lang w:val="fr-CA" w:bidi="fr-CA"/>
        </w:rPr>
        <w:t>nous vous invitons</w:t>
      </w:r>
      <w:r w:rsidR="002D5747" w:rsidRPr="00507F49">
        <w:rPr>
          <w:color w:val="000000"/>
          <w:sz w:val="24"/>
          <w:szCs w:val="24"/>
          <w:lang w:val="fr-CA" w:bidi="fr-CA"/>
        </w:rPr>
        <w:t xml:space="preserve"> à </w:t>
      </w:r>
      <w:r w:rsidR="00A32FE1">
        <w:rPr>
          <w:color w:val="000000"/>
          <w:sz w:val="24"/>
          <w:szCs w:val="24"/>
          <w:lang w:val="fr-CA" w:bidi="fr-CA"/>
        </w:rPr>
        <w:t>distribuer</w:t>
      </w:r>
      <w:r w:rsidR="002D5747" w:rsidRPr="00507F49">
        <w:rPr>
          <w:color w:val="000000"/>
          <w:sz w:val="24"/>
          <w:szCs w:val="24"/>
          <w:lang w:val="fr-CA" w:bidi="fr-CA"/>
        </w:rPr>
        <w:t xml:space="preserve"> le </w:t>
      </w:r>
      <w:r w:rsidR="007B73EA">
        <w:rPr>
          <w:color w:val="000000"/>
          <w:sz w:val="24"/>
          <w:szCs w:val="24"/>
          <w:lang w:val="fr-CA" w:bidi="fr-CA"/>
        </w:rPr>
        <w:t>CEQGC</w:t>
      </w:r>
      <w:r w:rsidR="002D5747" w:rsidRPr="00507F49">
        <w:rPr>
          <w:color w:val="000000"/>
          <w:sz w:val="24"/>
          <w:szCs w:val="24"/>
          <w:lang w:val="fr-CA" w:bidi="fr-CA"/>
        </w:rPr>
        <w:t xml:space="preserve"> aux agences </w:t>
      </w:r>
      <w:r w:rsidR="00A32FE1">
        <w:rPr>
          <w:color w:val="000000"/>
          <w:sz w:val="24"/>
          <w:szCs w:val="24"/>
          <w:lang w:val="fr-CA" w:bidi="fr-CA"/>
        </w:rPr>
        <w:t>qui offrent</w:t>
      </w:r>
      <w:r w:rsidR="002D5747" w:rsidRPr="00507F49">
        <w:rPr>
          <w:color w:val="000000"/>
          <w:sz w:val="24"/>
          <w:szCs w:val="24"/>
          <w:lang w:val="fr-CA" w:bidi="fr-CA"/>
        </w:rPr>
        <w:t xml:space="preserve"> des services de </w:t>
      </w:r>
      <w:r w:rsidR="00AB50F1">
        <w:rPr>
          <w:color w:val="000000"/>
          <w:sz w:val="24"/>
          <w:szCs w:val="24"/>
          <w:lang w:val="fr-CA" w:bidi="fr-CA"/>
        </w:rPr>
        <w:t>gestion de cas</w:t>
      </w:r>
      <w:r w:rsidR="002D5747" w:rsidRPr="00507F49">
        <w:rPr>
          <w:color w:val="000000"/>
          <w:sz w:val="24"/>
          <w:szCs w:val="24"/>
          <w:lang w:val="fr-CA" w:bidi="fr-CA"/>
        </w:rPr>
        <w:t xml:space="preserve">, en leur précisant qu’elles doivent </w:t>
      </w:r>
      <w:r w:rsidR="00A32FE1">
        <w:rPr>
          <w:color w:val="000000"/>
          <w:sz w:val="24"/>
          <w:szCs w:val="24"/>
          <w:lang w:val="fr-CA" w:bidi="fr-CA"/>
        </w:rPr>
        <w:t>l’appliquer</w:t>
      </w:r>
      <w:r w:rsidR="002D5747" w:rsidRPr="00507F49">
        <w:rPr>
          <w:color w:val="000000"/>
          <w:sz w:val="24"/>
          <w:szCs w:val="24"/>
          <w:lang w:val="fr-CA" w:bidi="fr-CA"/>
        </w:rPr>
        <w:t xml:space="preserve"> en tenant compte de leurs </w:t>
      </w:r>
      <w:r w:rsidR="009E5AF0">
        <w:rPr>
          <w:color w:val="000000"/>
          <w:sz w:val="24"/>
          <w:szCs w:val="24"/>
          <w:lang w:val="fr-CA" w:bidi="fr-CA"/>
        </w:rPr>
        <w:t xml:space="preserve">propres </w:t>
      </w:r>
      <w:r w:rsidR="002D5747" w:rsidRPr="00507F49">
        <w:rPr>
          <w:color w:val="000000"/>
          <w:sz w:val="24"/>
          <w:szCs w:val="24"/>
          <w:lang w:val="fr-CA" w:bidi="fr-CA"/>
        </w:rPr>
        <w:t xml:space="preserve">systèmes </w:t>
      </w:r>
      <w:r w:rsidR="00C01E03">
        <w:rPr>
          <w:color w:val="000000"/>
          <w:sz w:val="24"/>
          <w:szCs w:val="24"/>
          <w:lang w:val="fr-CA" w:bidi="fr-CA"/>
        </w:rPr>
        <w:t>et interventions</w:t>
      </w:r>
      <w:r w:rsidR="002D5747" w:rsidRPr="00507F49">
        <w:rPr>
          <w:color w:val="000000"/>
          <w:sz w:val="24"/>
          <w:szCs w:val="24"/>
          <w:lang w:val="fr-CA" w:bidi="fr-CA"/>
        </w:rPr>
        <w:t xml:space="preserve"> de </w:t>
      </w:r>
      <w:r w:rsidR="00FE4B7B">
        <w:rPr>
          <w:color w:val="000000"/>
          <w:sz w:val="24"/>
          <w:szCs w:val="24"/>
          <w:lang w:val="fr-CA" w:bidi="fr-CA"/>
        </w:rPr>
        <w:t>gestion de cas</w:t>
      </w:r>
      <w:r w:rsidR="002D5747" w:rsidRPr="00507F49">
        <w:rPr>
          <w:color w:val="000000"/>
          <w:sz w:val="24"/>
          <w:szCs w:val="24"/>
          <w:lang w:val="fr-CA" w:bidi="fr-CA"/>
        </w:rPr>
        <w:t>.</w:t>
      </w:r>
    </w:p>
    <w:p w14:paraId="1784A7D3" w14:textId="11A0A6FA" w:rsidR="00624669" w:rsidRPr="00507F49" w:rsidRDefault="00A32FE1" w:rsidP="001C7ACC">
      <w:pPr>
        <w:pBdr>
          <w:top w:val="nil"/>
          <w:left w:val="nil"/>
          <w:bottom w:val="nil"/>
          <w:right w:val="nil"/>
          <w:between w:val="nil"/>
        </w:pBdr>
        <w:spacing w:before="240" w:after="240" w:line="240" w:lineRule="auto"/>
        <w:rPr>
          <w:b/>
          <w:color w:val="000000"/>
          <w:sz w:val="24"/>
          <w:szCs w:val="24"/>
          <w:lang w:val="fr-CA"/>
        </w:rPr>
      </w:pPr>
      <w:r>
        <w:rPr>
          <w:color w:val="000000"/>
          <w:sz w:val="24"/>
          <w:szCs w:val="24"/>
          <w:lang w:val="fr-CA" w:bidi="fr-CA"/>
        </w:rPr>
        <w:t>Peu importe</w:t>
      </w:r>
      <w:r w:rsidR="002D5747" w:rsidRPr="00507F49">
        <w:rPr>
          <w:color w:val="000000"/>
          <w:sz w:val="24"/>
          <w:szCs w:val="24"/>
          <w:lang w:val="fr-CA" w:bidi="fr-CA"/>
        </w:rPr>
        <w:t xml:space="preserve"> les sources de renseignements et les outils de coll</w:t>
      </w:r>
      <w:r>
        <w:rPr>
          <w:color w:val="000000"/>
          <w:sz w:val="24"/>
          <w:szCs w:val="24"/>
          <w:lang w:val="fr-CA" w:bidi="fr-CA"/>
        </w:rPr>
        <w:t>ecte de données que vous utilis</w:t>
      </w:r>
      <w:r w:rsidR="002D5747" w:rsidRPr="00507F49">
        <w:rPr>
          <w:color w:val="000000"/>
          <w:sz w:val="24"/>
          <w:szCs w:val="24"/>
          <w:lang w:val="fr-CA" w:bidi="fr-CA"/>
        </w:rPr>
        <w:t xml:space="preserve">ez, nous vous recommandons de concevoir un plan d’évaluation fondé sur l’objectif et la portée du </w:t>
      </w:r>
      <w:r w:rsidR="007B73EA">
        <w:rPr>
          <w:color w:val="000000"/>
          <w:sz w:val="24"/>
          <w:szCs w:val="24"/>
          <w:lang w:val="fr-CA" w:bidi="fr-CA"/>
        </w:rPr>
        <w:t>CEQGC</w:t>
      </w:r>
      <w:r w:rsidR="002D5747" w:rsidRPr="00507F49">
        <w:rPr>
          <w:color w:val="000000"/>
          <w:sz w:val="24"/>
          <w:szCs w:val="24"/>
          <w:lang w:val="fr-CA" w:bidi="fr-CA"/>
        </w:rPr>
        <w:t>. Ce plan devrait notamment comprendre :</w:t>
      </w:r>
    </w:p>
    <w:p w14:paraId="57271421" w14:textId="77777777" w:rsidR="00624669" w:rsidRPr="00507F49" w:rsidRDefault="002D5747" w:rsidP="001C7ACC">
      <w:pPr>
        <w:numPr>
          <w:ilvl w:val="0"/>
          <w:numId w:val="3"/>
        </w:numPr>
        <w:pBdr>
          <w:top w:val="nil"/>
          <w:left w:val="nil"/>
          <w:bottom w:val="nil"/>
          <w:right w:val="nil"/>
          <w:between w:val="nil"/>
        </w:pBdr>
        <w:spacing w:after="0" w:line="240" w:lineRule="auto"/>
        <w:rPr>
          <w:b/>
          <w:color w:val="000000"/>
          <w:sz w:val="24"/>
          <w:szCs w:val="24"/>
          <w:lang w:val="fr-CA"/>
        </w:rPr>
      </w:pPr>
      <w:r w:rsidRPr="00507F49">
        <w:rPr>
          <w:color w:val="000000"/>
          <w:sz w:val="24"/>
          <w:szCs w:val="24"/>
          <w:lang w:val="fr-CA" w:bidi="fr-CA"/>
        </w:rPr>
        <w:t>un examen sur dossier des renseignements déjà recueillis;</w:t>
      </w:r>
    </w:p>
    <w:p w14:paraId="113C24F6" w14:textId="6913A6A1" w:rsidR="00624669" w:rsidRPr="00507F49" w:rsidRDefault="002D5747" w:rsidP="001C7ACC">
      <w:pPr>
        <w:numPr>
          <w:ilvl w:val="0"/>
          <w:numId w:val="3"/>
        </w:numPr>
        <w:pBdr>
          <w:top w:val="nil"/>
          <w:left w:val="nil"/>
          <w:bottom w:val="nil"/>
          <w:right w:val="nil"/>
          <w:between w:val="nil"/>
        </w:pBdr>
        <w:spacing w:after="0" w:line="240" w:lineRule="auto"/>
        <w:rPr>
          <w:color w:val="000000"/>
          <w:sz w:val="24"/>
          <w:szCs w:val="24"/>
          <w:lang w:val="fr-CA"/>
        </w:rPr>
      </w:pPr>
      <w:r w:rsidRPr="00507F49">
        <w:rPr>
          <w:color w:val="000000"/>
          <w:sz w:val="24"/>
          <w:szCs w:val="24"/>
          <w:lang w:val="fr-CA" w:bidi="fr-CA"/>
        </w:rPr>
        <w:t>un résumé de la méthode et du cadre d’écha</w:t>
      </w:r>
      <w:r w:rsidR="00A32FE1">
        <w:rPr>
          <w:color w:val="000000"/>
          <w:sz w:val="24"/>
          <w:szCs w:val="24"/>
          <w:lang w:val="fr-CA" w:bidi="fr-CA"/>
        </w:rPr>
        <w:t>ntillonnage (dont le choix du lieu</w:t>
      </w:r>
      <w:r w:rsidRPr="00507F49">
        <w:rPr>
          <w:color w:val="000000"/>
          <w:sz w:val="24"/>
          <w:szCs w:val="24"/>
          <w:lang w:val="fr-CA" w:bidi="fr-CA"/>
        </w:rPr>
        <w:t xml:space="preserve"> d’intervention et </w:t>
      </w:r>
      <w:r w:rsidR="00A32FE1">
        <w:rPr>
          <w:color w:val="000000"/>
          <w:sz w:val="24"/>
          <w:szCs w:val="24"/>
          <w:lang w:val="fr-CA" w:bidi="fr-CA"/>
        </w:rPr>
        <w:t>des</w:t>
      </w:r>
      <w:r w:rsidRPr="00507F49">
        <w:rPr>
          <w:color w:val="000000"/>
          <w:sz w:val="24"/>
          <w:szCs w:val="24"/>
          <w:lang w:val="fr-CA" w:bidi="fr-CA"/>
        </w:rPr>
        <w:t xml:space="preserve"> informateurs clés</w:t>
      </w:r>
      <w:r w:rsidR="00A32FE1">
        <w:rPr>
          <w:color w:val="000000"/>
          <w:sz w:val="24"/>
          <w:szCs w:val="24"/>
          <w:lang w:val="fr-CA" w:bidi="fr-CA"/>
        </w:rPr>
        <w:t>)</w:t>
      </w:r>
      <w:r w:rsidRPr="00507F49">
        <w:rPr>
          <w:color w:val="000000"/>
          <w:sz w:val="24"/>
          <w:szCs w:val="24"/>
          <w:lang w:val="fr-CA" w:bidi="fr-CA"/>
        </w:rPr>
        <w:t>;</w:t>
      </w:r>
    </w:p>
    <w:p w14:paraId="4B62A538" w14:textId="280EB87C" w:rsidR="00624669" w:rsidRPr="00507F49" w:rsidRDefault="002D5747" w:rsidP="001C7ACC">
      <w:pPr>
        <w:numPr>
          <w:ilvl w:val="0"/>
          <w:numId w:val="3"/>
        </w:numPr>
        <w:pBdr>
          <w:top w:val="nil"/>
          <w:left w:val="nil"/>
          <w:bottom w:val="nil"/>
          <w:right w:val="nil"/>
          <w:between w:val="nil"/>
        </w:pBdr>
        <w:spacing w:after="0" w:line="240" w:lineRule="auto"/>
        <w:rPr>
          <w:color w:val="000000"/>
          <w:sz w:val="24"/>
          <w:szCs w:val="24"/>
          <w:lang w:val="fr-CA"/>
        </w:rPr>
      </w:pPr>
      <w:r w:rsidRPr="00507F49">
        <w:rPr>
          <w:color w:val="000000"/>
          <w:sz w:val="24"/>
          <w:szCs w:val="24"/>
          <w:lang w:val="fr-CA" w:bidi="fr-CA"/>
        </w:rPr>
        <w:t>la sélection, la mise en contexte et l’adaptation ou le développement d</w:t>
      </w:r>
      <w:r w:rsidR="00507F49">
        <w:rPr>
          <w:color w:val="000000"/>
          <w:sz w:val="24"/>
          <w:szCs w:val="24"/>
          <w:lang w:val="fr-CA" w:bidi="fr-CA"/>
        </w:rPr>
        <w:t>’</w:t>
      </w:r>
      <w:r w:rsidRPr="00507F49">
        <w:rPr>
          <w:color w:val="000000"/>
          <w:sz w:val="24"/>
          <w:szCs w:val="24"/>
          <w:lang w:val="fr-CA" w:bidi="fr-CA"/>
        </w:rPr>
        <w:t xml:space="preserve">outils de collecte </w:t>
      </w:r>
      <w:r w:rsidR="00AD5CB8">
        <w:rPr>
          <w:color w:val="000000"/>
          <w:sz w:val="24"/>
          <w:szCs w:val="24"/>
          <w:lang w:val="fr-CA" w:bidi="fr-CA"/>
        </w:rPr>
        <w:t xml:space="preserve">et de gestion </w:t>
      </w:r>
      <w:r w:rsidRPr="00507F49">
        <w:rPr>
          <w:color w:val="000000"/>
          <w:sz w:val="24"/>
          <w:szCs w:val="24"/>
          <w:lang w:val="fr-CA" w:bidi="fr-CA"/>
        </w:rPr>
        <w:t>de données;</w:t>
      </w:r>
    </w:p>
    <w:p w14:paraId="2269237F" w14:textId="77777777" w:rsidR="00624669" w:rsidRPr="00507F49" w:rsidRDefault="002D5747" w:rsidP="001C7ACC">
      <w:pPr>
        <w:numPr>
          <w:ilvl w:val="0"/>
          <w:numId w:val="3"/>
        </w:numPr>
        <w:pBdr>
          <w:top w:val="nil"/>
          <w:left w:val="nil"/>
          <w:bottom w:val="nil"/>
          <w:right w:val="nil"/>
          <w:between w:val="nil"/>
        </w:pBdr>
        <w:spacing w:after="0" w:line="240" w:lineRule="auto"/>
        <w:rPr>
          <w:color w:val="000000"/>
          <w:sz w:val="24"/>
          <w:szCs w:val="24"/>
          <w:lang w:val="fr-CA"/>
        </w:rPr>
      </w:pPr>
      <w:r w:rsidRPr="00507F49">
        <w:rPr>
          <w:color w:val="000000"/>
          <w:sz w:val="24"/>
          <w:szCs w:val="24"/>
          <w:lang w:val="fr-CA" w:bidi="fr-CA"/>
        </w:rPr>
        <w:t>la description des méthodes de collecte, d’épuration et de compilation des données;</w:t>
      </w:r>
    </w:p>
    <w:p w14:paraId="368383EC" w14:textId="388E1801" w:rsidR="00624669" w:rsidRPr="00507F49" w:rsidRDefault="002D5747" w:rsidP="001C7ACC">
      <w:pPr>
        <w:numPr>
          <w:ilvl w:val="0"/>
          <w:numId w:val="3"/>
        </w:numPr>
        <w:pBdr>
          <w:top w:val="nil"/>
          <w:left w:val="nil"/>
          <w:bottom w:val="nil"/>
          <w:right w:val="nil"/>
          <w:between w:val="nil"/>
        </w:pBdr>
        <w:spacing w:after="0" w:line="240" w:lineRule="auto"/>
        <w:rPr>
          <w:color w:val="000000"/>
          <w:sz w:val="24"/>
          <w:szCs w:val="24"/>
          <w:lang w:val="fr-CA"/>
        </w:rPr>
      </w:pPr>
      <w:r w:rsidRPr="00507F49">
        <w:rPr>
          <w:color w:val="000000"/>
          <w:sz w:val="24"/>
          <w:szCs w:val="24"/>
          <w:lang w:val="fr-CA" w:bidi="fr-CA"/>
        </w:rPr>
        <w:t xml:space="preserve">les procédures </w:t>
      </w:r>
      <w:r w:rsidR="00A32FE1">
        <w:rPr>
          <w:color w:val="000000"/>
          <w:sz w:val="24"/>
          <w:szCs w:val="24"/>
          <w:lang w:val="fr-CA" w:bidi="fr-CA"/>
        </w:rPr>
        <w:t>à suivre pour prendre des mesures d’urgence</w:t>
      </w:r>
      <w:r w:rsidRPr="00507F49">
        <w:rPr>
          <w:color w:val="000000"/>
          <w:sz w:val="24"/>
          <w:szCs w:val="24"/>
          <w:lang w:val="fr-CA" w:bidi="fr-CA"/>
        </w:rPr>
        <w:t xml:space="preserve"> dans l’éventualité où une équipe d’évaluation </w:t>
      </w:r>
      <w:r w:rsidR="00880909">
        <w:rPr>
          <w:color w:val="000000"/>
          <w:sz w:val="24"/>
          <w:szCs w:val="24"/>
          <w:lang w:val="fr-CA" w:bidi="fr-CA"/>
        </w:rPr>
        <w:t>identifie</w:t>
      </w:r>
      <w:r w:rsidRPr="00507F49">
        <w:rPr>
          <w:color w:val="000000"/>
          <w:sz w:val="24"/>
          <w:szCs w:val="24"/>
          <w:lang w:val="fr-CA" w:bidi="fr-CA"/>
        </w:rPr>
        <w:t xml:space="preserve"> un enfant ayant besoin de protection</w:t>
      </w:r>
      <w:r w:rsidR="00A61CC1">
        <w:rPr>
          <w:color w:val="000000"/>
          <w:sz w:val="24"/>
          <w:szCs w:val="24"/>
          <w:lang w:val="fr-CA" w:bidi="fr-CA"/>
        </w:rPr>
        <w:t>;</w:t>
      </w:r>
    </w:p>
    <w:p w14:paraId="6E68C4D5" w14:textId="77777777" w:rsidR="00624669" w:rsidRPr="00507F49" w:rsidRDefault="002D5747" w:rsidP="001C7ACC">
      <w:pPr>
        <w:numPr>
          <w:ilvl w:val="0"/>
          <w:numId w:val="3"/>
        </w:numPr>
        <w:pBdr>
          <w:top w:val="nil"/>
          <w:left w:val="nil"/>
          <w:bottom w:val="nil"/>
          <w:right w:val="nil"/>
          <w:between w:val="nil"/>
        </w:pBdr>
        <w:spacing w:after="0" w:line="240" w:lineRule="auto"/>
        <w:rPr>
          <w:color w:val="000000"/>
          <w:sz w:val="24"/>
          <w:szCs w:val="24"/>
          <w:lang w:val="fr-CA"/>
        </w:rPr>
      </w:pPr>
      <w:r w:rsidRPr="00507F49">
        <w:rPr>
          <w:color w:val="000000"/>
          <w:sz w:val="24"/>
          <w:szCs w:val="24"/>
          <w:lang w:val="fr-CA" w:bidi="fr-CA"/>
        </w:rPr>
        <w:t>les critères d’embauche et de formation des membres des équipes d’évaluation.</w:t>
      </w:r>
    </w:p>
    <w:p w14:paraId="658C7F81" w14:textId="39D931CF" w:rsidR="00624669" w:rsidRPr="00507F49" w:rsidRDefault="002D5747" w:rsidP="001C7ACC">
      <w:pPr>
        <w:numPr>
          <w:ilvl w:val="0"/>
          <w:numId w:val="2"/>
        </w:numPr>
        <w:pBdr>
          <w:top w:val="nil"/>
          <w:left w:val="nil"/>
          <w:bottom w:val="nil"/>
          <w:right w:val="nil"/>
          <w:between w:val="nil"/>
        </w:pBdr>
        <w:spacing w:before="240" w:after="240" w:line="240" w:lineRule="auto"/>
        <w:ind w:left="0" w:firstLine="0"/>
        <w:rPr>
          <w:color w:val="000000"/>
          <w:sz w:val="24"/>
          <w:szCs w:val="24"/>
          <w:lang w:val="fr-CA"/>
        </w:rPr>
      </w:pPr>
      <w:r w:rsidRPr="00507F49">
        <w:rPr>
          <w:b/>
          <w:color w:val="000000"/>
          <w:sz w:val="24"/>
          <w:szCs w:val="24"/>
          <w:lang w:val="fr-CA" w:bidi="fr-CA"/>
        </w:rPr>
        <w:t xml:space="preserve">Analyse des données et réalisation du </w:t>
      </w:r>
      <w:r w:rsidR="007B73EA">
        <w:rPr>
          <w:b/>
          <w:color w:val="000000"/>
          <w:sz w:val="24"/>
          <w:szCs w:val="24"/>
          <w:lang w:val="fr-CA" w:bidi="fr-CA"/>
        </w:rPr>
        <w:t>CEQGC</w:t>
      </w:r>
    </w:p>
    <w:p w14:paraId="5A04621C" w14:textId="4F59FDFD" w:rsidR="00624669" w:rsidRPr="00507F49" w:rsidRDefault="00856260" w:rsidP="001C7ACC">
      <w:pPr>
        <w:pBdr>
          <w:top w:val="nil"/>
          <w:left w:val="nil"/>
          <w:bottom w:val="nil"/>
          <w:right w:val="nil"/>
          <w:between w:val="nil"/>
        </w:pBdr>
        <w:spacing w:before="240" w:after="240" w:line="240" w:lineRule="auto"/>
        <w:rPr>
          <w:color w:val="000000"/>
          <w:sz w:val="24"/>
          <w:szCs w:val="24"/>
          <w:lang w:val="fr-CA"/>
        </w:rPr>
      </w:pPr>
      <w:r>
        <w:rPr>
          <w:color w:val="000000"/>
          <w:sz w:val="24"/>
          <w:szCs w:val="24"/>
          <w:lang w:val="fr-CA" w:bidi="fr-CA"/>
        </w:rPr>
        <w:t xml:space="preserve">Vous devez, à partir de </w:t>
      </w:r>
      <w:r w:rsidRPr="00507F49">
        <w:rPr>
          <w:color w:val="000000"/>
          <w:sz w:val="24"/>
          <w:szCs w:val="24"/>
          <w:lang w:val="fr-CA" w:bidi="fr-CA"/>
        </w:rPr>
        <w:t>l</w:t>
      </w:r>
      <w:r>
        <w:rPr>
          <w:color w:val="000000"/>
          <w:sz w:val="24"/>
          <w:szCs w:val="24"/>
          <w:lang w:val="fr-CA" w:bidi="fr-CA"/>
        </w:rPr>
        <w:t>’</w:t>
      </w:r>
      <w:r w:rsidRPr="00507F49">
        <w:rPr>
          <w:color w:val="000000"/>
          <w:sz w:val="24"/>
          <w:szCs w:val="24"/>
          <w:lang w:val="fr-CA" w:bidi="fr-CA"/>
        </w:rPr>
        <w:t xml:space="preserve">analyse des données recueillies, </w:t>
      </w:r>
      <w:r>
        <w:rPr>
          <w:color w:val="000000"/>
          <w:sz w:val="24"/>
          <w:szCs w:val="24"/>
          <w:lang w:val="fr-CA" w:bidi="fr-CA"/>
        </w:rPr>
        <w:t>déterminer</w:t>
      </w:r>
      <w:r w:rsidR="002D5747" w:rsidRPr="00507F49">
        <w:rPr>
          <w:color w:val="000000"/>
          <w:sz w:val="24"/>
          <w:szCs w:val="24"/>
          <w:lang w:val="fr-CA" w:bidi="fr-CA"/>
        </w:rPr>
        <w:t xml:space="preserve"> </w:t>
      </w:r>
      <w:r>
        <w:rPr>
          <w:color w:val="000000"/>
          <w:sz w:val="24"/>
          <w:szCs w:val="24"/>
          <w:lang w:val="fr-CA" w:bidi="fr-CA"/>
        </w:rPr>
        <w:t>la cote</w:t>
      </w:r>
      <w:r w:rsidR="002D5747" w:rsidRPr="00507F49">
        <w:rPr>
          <w:color w:val="000000"/>
          <w:sz w:val="24"/>
          <w:szCs w:val="24"/>
          <w:lang w:val="fr-CA" w:bidi="fr-CA"/>
        </w:rPr>
        <w:t xml:space="preserve"> qui </w:t>
      </w:r>
      <w:r>
        <w:rPr>
          <w:color w:val="000000"/>
          <w:sz w:val="24"/>
          <w:szCs w:val="24"/>
          <w:lang w:val="fr-CA" w:bidi="fr-CA"/>
        </w:rPr>
        <w:t>correspond</w:t>
      </w:r>
      <w:r w:rsidR="002D5747" w:rsidRPr="00507F49">
        <w:rPr>
          <w:color w:val="000000"/>
          <w:sz w:val="24"/>
          <w:szCs w:val="24"/>
          <w:lang w:val="fr-CA" w:bidi="fr-CA"/>
        </w:rPr>
        <w:t xml:space="preserve"> le plus fidèlement </w:t>
      </w:r>
      <w:r w:rsidR="00451A70">
        <w:rPr>
          <w:color w:val="000000"/>
          <w:sz w:val="24"/>
          <w:szCs w:val="24"/>
          <w:lang w:val="fr-CA" w:bidi="fr-CA"/>
        </w:rPr>
        <w:t>à l</w:t>
      </w:r>
      <w:r w:rsidR="002D5747" w:rsidRPr="00507F49">
        <w:rPr>
          <w:color w:val="000000"/>
          <w:sz w:val="24"/>
          <w:szCs w:val="24"/>
          <w:lang w:val="fr-CA" w:bidi="fr-CA"/>
        </w:rPr>
        <w:t xml:space="preserve">a </w:t>
      </w:r>
      <w:r w:rsidR="001C0566">
        <w:rPr>
          <w:color w:val="000000"/>
          <w:sz w:val="24"/>
          <w:szCs w:val="24"/>
          <w:lang w:val="fr-CA" w:bidi="fr-CA"/>
        </w:rPr>
        <w:t>réalité</w:t>
      </w:r>
      <w:r w:rsidR="00E50FF4">
        <w:rPr>
          <w:color w:val="000000"/>
          <w:sz w:val="24"/>
          <w:szCs w:val="24"/>
          <w:lang w:val="fr-CA" w:bidi="fr-CA"/>
        </w:rPr>
        <w:t xml:space="preserve"> du lieu d’intervention</w:t>
      </w:r>
      <w:r>
        <w:rPr>
          <w:color w:val="000000"/>
          <w:sz w:val="24"/>
          <w:szCs w:val="24"/>
          <w:lang w:val="fr-CA" w:bidi="fr-CA"/>
        </w:rPr>
        <w:t xml:space="preserve">, et ce, pour chacun des points </w:t>
      </w:r>
      <w:r w:rsidRPr="00507F49">
        <w:rPr>
          <w:color w:val="000000"/>
          <w:sz w:val="24"/>
          <w:szCs w:val="24"/>
          <w:lang w:val="fr-CA" w:bidi="fr-CA"/>
        </w:rPr>
        <w:t xml:space="preserve">du tableau du </w:t>
      </w:r>
      <w:r w:rsidR="007B73EA">
        <w:rPr>
          <w:color w:val="000000"/>
          <w:sz w:val="24"/>
          <w:szCs w:val="24"/>
          <w:lang w:val="fr-CA" w:bidi="fr-CA"/>
        </w:rPr>
        <w:t>CEQGC</w:t>
      </w:r>
      <w:r w:rsidR="002D5747" w:rsidRPr="00507F49">
        <w:rPr>
          <w:color w:val="000000"/>
          <w:sz w:val="24"/>
          <w:szCs w:val="24"/>
          <w:lang w:val="fr-CA" w:bidi="fr-CA"/>
        </w:rPr>
        <w:t xml:space="preserve">. </w:t>
      </w:r>
      <w:r>
        <w:rPr>
          <w:color w:val="000000"/>
          <w:sz w:val="24"/>
          <w:szCs w:val="24"/>
          <w:lang w:val="fr-CA" w:bidi="fr-CA"/>
        </w:rPr>
        <w:t>Chaque</w:t>
      </w:r>
      <w:r w:rsidR="002D5747" w:rsidRPr="00507F49">
        <w:rPr>
          <w:color w:val="000000"/>
          <w:sz w:val="24"/>
          <w:szCs w:val="24"/>
          <w:lang w:val="fr-CA" w:bidi="fr-CA"/>
        </w:rPr>
        <w:t xml:space="preserve"> </w:t>
      </w:r>
      <w:r>
        <w:rPr>
          <w:color w:val="000000"/>
          <w:sz w:val="24"/>
          <w:szCs w:val="24"/>
          <w:lang w:val="fr-CA" w:bidi="fr-CA"/>
        </w:rPr>
        <w:t>cote</w:t>
      </w:r>
      <w:r w:rsidR="002D5747" w:rsidRPr="00507F49">
        <w:rPr>
          <w:color w:val="000000"/>
          <w:sz w:val="24"/>
          <w:szCs w:val="24"/>
          <w:lang w:val="fr-CA" w:bidi="fr-CA"/>
        </w:rPr>
        <w:t xml:space="preserve"> correspond à un niveau de qualité</w:t>
      </w:r>
      <w:r>
        <w:rPr>
          <w:color w:val="000000"/>
          <w:sz w:val="24"/>
          <w:szCs w:val="24"/>
          <w:lang w:val="fr-CA" w:bidi="fr-CA"/>
        </w:rPr>
        <w:t xml:space="preserve"> donné</w:t>
      </w:r>
      <w:r w:rsidR="002D5747" w:rsidRPr="00507F49">
        <w:rPr>
          <w:color w:val="000000"/>
          <w:sz w:val="24"/>
          <w:szCs w:val="24"/>
          <w:lang w:val="fr-CA" w:bidi="fr-CA"/>
        </w:rPr>
        <w:t xml:space="preserve"> (amélioration essentielle, amélioration nécessaire, seuil minimal ou bonne pratique).</w:t>
      </w:r>
    </w:p>
    <w:p w14:paraId="03132D43" w14:textId="4F98AEF8" w:rsidR="00624669" w:rsidRPr="00507F49" w:rsidRDefault="002D5747" w:rsidP="001C7ACC">
      <w:pPr>
        <w:pBdr>
          <w:top w:val="nil"/>
          <w:left w:val="nil"/>
          <w:bottom w:val="nil"/>
          <w:right w:val="nil"/>
          <w:between w:val="nil"/>
        </w:pBdr>
        <w:spacing w:before="240" w:after="240" w:line="240" w:lineRule="auto"/>
        <w:rPr>
          <w:color w:val="000000"/>
          <w:sz w:val="24"/>
          <w:szCs w:val="24"/>
          <w:lang w:val="fr-CA"/>
        </w:rPr>
      </w:pPr>
      <w:r w:rsidRPr="00491426">
        <w:rPr>
          <w:color w:val="000000"/>
          <w:sz w:val="24"/>
          <w:szCs w:val="24"/>
          <w:lang w:val="fr-CA" w:bidi="fr-CA"/>
        </w:rPr>
        <w:t xml:space="preserve">Lorsque </w:t>
      </w:r>
      <w:r w:rsidR="00BD3326" w:rsidRPr="00491426">
        <w:rPr>
          <w:color w:val="000000"/>
          <w:sz w:val="24"/>
          <w:szCs w:val="24"/>
          <w:lang w:val="fr-CA" w:bidi="fr-CA"/>
        </w:rPr>
        <w:t xml:space="preserve">vous </w:t>
      </w:r>
      <w:r w:rsidR="00E31830" w:rsidRPr="00491426">
        <w:rPr>
          <w:color w:val="000000"/>
          <w:sz w:val="24"/>
          <w:szCs w:val="24"/>
          <w:lang w:val="fr-CA" w:bidi="fr-CA"/>
        </w:rPr>
        <w:t>aurez</w:t>
      </w:r>
      <w:r w:rsidR="00BD3326" w:rsidRPr="00491426">
        <w:rPr>
          <w:color w:val="000000"/>
          <w:sz w:val="24"/>
          <w:szCs w:val="24"/>
          <w:lang w:val="fr-CA" w:bidi="fr-CA"/>
        </w:rPr>
        <w:t xml:space="preserve"> </w:t>
      </w:r>
      <w:r w:rsidR="00E31830" w:rsidRPr="00491426">
        <w:rPr>
          <w:color w:val="000000"/>
          <w:sz w:val="24"/>
          <w:szCs w:val="24"/>
          <w:lang w:val="fr-CA" w:bidi="fr-CA"/>
        </w:rPr>
        <w:t>déterminé la cote qui correspond le plus fidèlement</w:t>
      </w:r>
      <w:r w:rsidR="00451A70" w:rsidRPr="00491426">
        <w:rPr>
          <w:color w:val="000000"/>
          <w:sz w:val="24"/>
          <w:szCs w:val="24"/>
          <w:lang w:val="fr-CA" w:bidi="fr-CA"/>
        </w:rPr>
        <w:t xml:space="preserve"> à </w:t>
      </w:r>
      <w:r w:rsidR="00E31830" w:rsidRPr="00491426">
        <w:rPr>
          <w:color w:val="000000"/>
          <w:sz w:val="24"/>
          <w:szCs w:val="24"/>
          <w:lang w:val="fr-CA" w:bidi="fr-CA"/>
        </w:rPr>
        <w:t>la réalité du lieu d’intervention</w:t>
      </w:r>
      <w:r w:rsidRPr="00491426">
        <w:rPr>
          <w:color w:val="000000"/>
          <w:sz w:val="24"/>
          <w:szCs w:val="24"/>
          <w:lang w:val="fr-CA" w:bidi="fr-CA"/>
        </w:rPr>
        <w:t xml:space="preserve">, </w:t>
      </w:r>
      <w:r w:rsidR="00BD3326" w:rsidRPr="00491426">
        <w:rPr>
          <w:color w:val="000000"/>
          <w:sz w:val="24"/>
          <w:szCs w:val="24"/>
          <w:lang w:val="fr-CA" w:bidi="fr-CA"/>
        </w:rPr>
        <w:t xml:space="preserve">vous </w:t>
      </w:r>
      <w:r w:rsidR="00E31830" w:rsidRPr="00491426">
        <w:rPr>
          <w:color w:val="000000"/>
          <w:sz w:val="24"/>
          <w:szCs w:val="24"/>
          <w:lang w:val="fr-CA" w:bidi="fr-CA"/>
        </w:rPr>
        <w:t>aurez accès</w:t>
      </w:r>
      <w:r w:rsidR="00BD3326" w:rsidRPr="00491426">
        <w:rPr>
          <w:color w:val="000000"/>
          <w:sz w:val="24"/>
          <w:szCs w:val="24"/>
          <w:lang w:val="fr-CA" w:bidi="fr-CA"/>
        </w:rPr>
        <w:t xml:space="preserve"> </w:t>
      </w:r>
      <w:r w:rsidR="00451A70" w:rsidRPr="00491426">
        <w:rPr>
          <w:color w:val="000000"/>
          <w:sz w:val="24"/>
          <w:szCs w:val="24"/>
          <w:lang w:val="fr-CA" w:bidi="fr-CA"/>
        </w:rPr>
        <w:t>à s</w:t>
      </w:r>
      <w:r w:rsidR="00BD3326" w:rsidRPr="00491426">
        <w:rPr>
          <w:color w:val="000000"/>
          <w:sz w:val="24"/>
          <w:szCs w:val="24"/>
          <w:lang w:val="fr-CA" w:bidi="fr-CA"/>
        </w:rPr>
        <w:t>on</w:t>
      </w:r>
      <w:r w:rsidRPr="00491426">
        <w:rPr>
          <w:color w:val="000000"/>
          <w:sz w:val="24"/>
          <w:szCs w:val="24"/>
          <w:lang w:val="fr-CA" w:bidi="fr-CA"/>
        </w:rPr>
        <w:t xml:space="preserve"> niveau de qualité </w:t>
      </w:r>
      <w:r w:rsidR="00E31830" w:rsidRPr="00491426">
        <w:rPr>
          <w:color w:val="000000"/>
          <w:sz w:val="24"/>
          <w:szCs w:val="24"/>
          <w:lang w:val="fr-CA" w:bidi="fr-CA"/>
        </w:rPr>
        <w:t>dans</w:t>
      </w:r>
      <w:r w:rsidRPr="00491426">
        <w:rPr>
          <w:color w:val="000000"/>
          <w:sz w:val="24"/>
          <w:szCs w:val="24"/>
          <w:lang w:val="fr-CA" w:bidi="fr-CA"/>
        </w:rPr>
        <w:t xml:space="preserve"> l’encadré</w:t>
      </w:r>
      <w:r w:rsidR="00E31830" w:rsidRPr="00491426">
        <w:rPr>
          <w:color w:val="000000"/>
          <w:sz w:val="24"/>
          <w:szCs w:val="24"/>
          <w:lang w:val="fr-CA" w:bidi="fr-CA"/>
        </w:rPr>
        <w:t xml:space="preserve"> situé dans le haut du tableau. Il</w:t>
      </w:r>
      <w:r w:rsidR="001E7223" w:rsidRPr="00491426">
        <w:rPr>
          <w:color w:val="000000"/>
          <w:sz w:val="24"/>
          <w:szCs w:val="24"/>
          <w:lang w:val="fr-CA" w:bidi="fr-CA"/>
        </w:rPr>
        <w:t xml:space="preserve"> </w:t>
      </w:r>
      <w:r w:rsidRPr="00491426">
        <w:rPr>
          <w:color w:val="000000"/>
          <w:sz w:val="24"/>
          <w:szCs w:val="24"/>
          <w:lang w:val="fr-CA" w:bidi="fr-CA"/>
        </w:rPr>
        <w:t>s’agira en général du plus faible niveau de qualité atteint</w:t>
      </w:r>
      <w:r w:rsidR="00574F93" w:rsidRPr="00491426">
        <w:rPr>
          <w:color w:val="000000"/>
          <w:sz w:val="24"/>
          <w:szCs w:val="24"/>
          <w:lang w:val="fr-CA" w:bidi="fr-CA"/>
        </w:rPr>
        <w:t xml:space="preserve">. Vous pouvez également </w:t>
      </w:r>
      <w:r w:rsidRPr="00491426">
        <w:rPr>
          <w:color w:val="000000"/>
          <w:sz w:val="24"/>
          <w:szCs w:val="24"/>
          <w:lang w:val="fr-CA" w:bidi="fr-CA"/>
        </w:rPr>
        <w:t xml:space="preserve">laisser des commentaires </w:t>
      </w:r>
      <w:r w:rsidR="00574F93" w:rsidRPr="00491426">
        <w:rPr>
          <w:color w:val="000000"/>
          <w:sz w:val="24"/>
          <w:szCs w:val="24"/>
          <w:lang w:val="fr-CA" w:bidi="fr-CA"/>
        </w:rPr>
        <w:t>dans l’encadré prévu à cet effet</w:t>
      </w:r>
      <w:r w:rsidR="00491426">
        <w:rPr>
          <w:color w:val="000000"/>
          <w:sz w:val="24"/>
          <w:szCs w:val="24"/>
          <w:lang w:val="fr-CA" w:bidi="fr-CA"/>
        </w:rPr>
        <w:t xml:space="preserve"> (motifs de cette cote </w:t>
      </w:r>
      <w:r w:rsidRPr="00491426">
        <w:rPr>
          <w:color w:val="000000"/>
          <w:sz w:val="24"/>
          <w:szCs w:val="24"/>
          <w:lang w:val="fr-CA" w:bidi="fr-CA"/>
        </w:rPr>
        <w:t xml:space="preserve">ou </w:t>
      </w:r>
      <w:r w:rsidR="00DD7268">
        <w:rPr>
          <w:color w:val="000000"/>
          <w:sz w:val="24"/>
          <w:szCs w:val="24"/>
          <w:lang w:val="fr-CA" w:bidi="fr-CA"/>
        </w:rPr>
        <w:t>renvoi</w:t>
      </w:r>
      <w:r w:rsidRPr="00491426">
        <w:rPr>
          <w:color w:val="000000"/>
          <w:sz w:val="24"/>
          <w:szCs w:val="24"/>
          <w:lang w:val="fr-CA" w:bidi="fr-CA"/>
        </w:rPr>
        <w:t xml:space="preserve"> à des composantes précises</w:t>
      </w:r>
      <w:r w:rsidR="00574F93" w:rsidRPr="00491426">
        <w:rPr>
          <w:color w:val="000000"/>
          <w:sz w:val="24"/>
          <w:szCs w:val="24"/>
          <w:lang w:val="fr-CA" w:bidi="fr-CA"/>
        </w:rPr>
        <w:t>, par exemple</w:t>
      </w:r>
      <w:r w:rsidR="00DD7268">
        <w:rPr>
          <w:color w:val="000000"/>
          <w:sz w:val="24"/>
          <w:szCs w:val="24"/>
          <w:lang w:val="fr-CA" w:bidi="fr-CA"/>
        </w:rPr>
        <w:t>)</w:t>
      </w:r>
      <w:r w:rsidRPr="00491426">
        <w:rPr>
          <w:color w:val="000000"/>
          <w:sz w:val="24"/>
          <w:szCs w:val="24"/>
          <w:lang w:val="fr-CA" w:bidi="fr-CA"/>
        </w:rPr>
        <w:t>.</w:t>
      </w:r>
    </w:p>
    <w:p w14:paraId="76D2AC76" w14:textId="652C5BFF" w:rsidR="00624669" w:rsidRPr="00507F49" w:rsidRDefault="00891A23" w:rsidP="001C7ACC">
      <w:pPr>
        <w:numPr>
          <w:ilvl w:val="0"/>
          <w:numId w:val="2"/>
        </w:numPr>
        <w:pBdr>
          <w:top w:val="nil"/>
          <w:left w:val="nil"/>
          <w:bottom w:val="nil"/>
          <w:right w:val="nil"/>
          <w:between w:val="nil"/>
        </w:pBdr>
        <w:spacing w:before="240" w:after="240" w:line="240" w:lineRule="auto"/>
        <w:ind w:left="0" w:firstLine="0"/>
        <w:rPr>
          <w:color w:val="000000"/>
          <w:sz w:val="24"/>
          <w:szCs w:val="24"/>
          <w:lang w:val="fr-CA"/>
        </w:rPr>
      </w:pPr>
      <w:r>
        <w:rPr>
          <w:b/>
          <w:color w:val="000000"/>
          <w:sz w:val="24"/>
          <w:szCs w:val="24"/>
          <w:lang w:val="fr-CA" w:bidi="fr-CA"/>
        </w:rPr>
        <w:t>Plan d’action</w:t>
      </w:r>
    </w:p>
    <w:p w14:paraId="0B2F1C2A" w14:textId="0519FDA4" w:rsidR="00624669" w:rsidRPr="00507F49" w:rsidRDefault="002D5747" w:rsidP="001C7ACC">
      <w:pPr>
        <w:pBdr>
          <w:top w:val="nil"/>
          <w:left w:val="nil"/>
          <w:bottom w:val="nil"/>
          <w:right w:val="nil"/>
          <w:between w:val="nil"/>
        </w:pBdr>
        <w:spacing w:before="240" w:after="240" w:line="240" w:lineRule="auto"/>
        <w:rPr>
          <w:color w:val="000000"/>
          <w:sz w:val="24"/>
          <w:szCs w:val="24"/>
          <w:lang w:val="fr-CA"/>
        </w:rPr>
      </w:pPr>
      <w:r w:rsidRPr="00507F49">
        <w:rPr>
          <w:color w:val="000000"/>
          <w:sz w:val="24"/>
          <w:szCs w:val="24"/>
          <w:lang w:val="fr-CA" w:bidi="fr-CA"/>
        </w:rPr>
        <w:t xml:space="preserve">Après avoir réalisé le </w:t>
      </w:r>
      <w:r w:rsidR="007B73EA">
        <w:rPr>
          <w:color w:val="000000"/>
          <w:sz w:val="24"/>
          <w:szCs w:val="24"/>
          <w:lang w:val="fr-CA" w:bidi="fr-CA"/>
        </w:rPr>
        <w:t>CEQGC</w:t>
      </w:r>
      <w:r w:rsidRPr="00507F49">
        <w:rPr>
          <w:color w:val="000000"/>
          <w:sz w:val="24"/>
          <w:szCs w:val="24"/>
          <w:lang w:val="fr-CA" w:bidi="fr-CA"/>
        </w:rPr>
        <w:t>, vous devrez prendre des mesures pour améliorer les systèmes</w:t>
      </w:r>
      <w:r w:rsidR="00C8035F">
        <w:rPr>
          <w:color w:val="000000"/>
          <w:sz w:val="24"/>
          <w:szCs w:val="24"/>
          <w:lang w:val="fr-CA" w:bidi="fr-CA"/>
        </w:rPr>
        <w:t xml:space="preserve"> et les interventions</w:t>
      </w:r>
      <w:r w:rsidRPr="00507F49">
        <w:rPr>
          <w:color w:val="000000"/>
          <w:sz w:val="24"/>
          <w:szCs w:val="24"/>
          <w:lang w:val="fr-CA" w:bidi="fr-CA"/>
        </w:rPr>
        <w:t xml:space="preserve"> de </w:t>
      </w:r>
      <w:r w:rsidR="00FE4B7B">
        <w:rPr>
          <w:color w:val="000000"/>
          <w:sz w:val="24"/>
          <w:szCs w:val="24"/>
          <w:lang w:val="fr-CA" w:bidi="fr-CA"/>
        </w:rPr>
        <w:t>gestion de cas</w:t>
      </w:r>
      <w:r w:rsidRPr="00507F49">
        <w:rPr>
          <w:color w:val="000000"/>
          <w:sz w:val="24"/>
          <w:szCs w:val="24"/>
          <w:lang w:val="fr-CA" w:bidi="fr-CA"/>
        </w:rPr>
        <w:t xml:space="preserve">. </w:t>
      </w:r>
      <w:r w:rsidR="00DD7268">
        <w:rPr>
          <w:color w:val="000000"/>
          <w:sz w:val="24"/>
          <w:szCs w:val="24"/>
          <w:lang w:val="fr-CA" w:bidi="fr-CA"/>
        </w:rPr>
        <w:t>Nous vous invitons à</w:t>
      </w:r>
      <w:r w:rsidR="00C57775">
        <w:rPr>
          <w:color w:val="000000"/>
          <w:sz w:val="24"/>
          <w:szCs w:val="24"/>
          <w:lang w:val="fr-CA" w:bidi="fr-CA"/>
        </w:rPr>
        <w:t xml:space="preserve"> utiliser l</w:t>
      </w:r>
      <w:r w:rsidRPr="00507F49">
        <w:rPr>
          <w:color w:val="000000"/>
          <w:sz w:val="24"/>
          <w:szCs w:val="24"/>
          <w:lang w:val="fr-CA" w:bidi="fr-CA"/>
        </w:rPr>
        <w:t xml:space="preserve">e modèle de plan d’action </w:t>
      </w:r>
      <w:r w:rsidR="00891A23">
        <w:rPr>
          <w:color w:val="000000"/>
          <w:sz w:val="24"/>
          <w:szCs w:val="24"/>
          <w:lang w:val="fr-CA" w:bidi="fr-CA"/>
        </w:rPr>
        <w:t>proposé</w:t>
      </w:r>
      <w:r w:rsidRPr="00507F49">
        <w:rPr>
          <w:color w:val="000000"/>
          <w:sz w:val="24"/>
          <w:szCs w:val="24"/>
          <w:lang w:val="fr-CA" w:bidi="fr-CA"/>
        </w:rPr>
        <w:t xml:space="preserve"> à cette fin.</w:t>
      </w:r>
    </w:p>
    <w:p w14:paraId="345B57C4" w14:textId="38298AC9" w:rsidR="00624669" w:rsidRPr="00507F49" w:rsidRDefault="00A347F2" w:rsidP="001C7ACC">
      <w:pPr>
        <w:pBdr>
          <w:top w:val="nil"/>
          <w:left w:val="nil"/>
          <w:bottom w:val="nil"/>
          <w:right w:val="nil"/>
          <w:between w:val="nil"/>
        </w:pBdr>
        <w:spacing w:before="240" w:after="240" w:line="240" w:lineRule="auto"/>
        <w:rPr>
          <w:color w:val="000000"/>
          <w:sz w:val="24"/>
          <w:szCs w:val="24"/>
          <w:lang w:val="fr-CA"/>
        </w:rPr>
      </w:pPr>
      <w:r>
        <w:rPr>
          <w:color w:val="000000"/>
          <w:sz w:val="24"/>
          <w:szCs w:val="24"/>
          <w:lang w:val="fr-CA" w:bidi="fr-CA"/>
        </w:rPr>
        <w:t>Nous vous proposons également un</w:t>
      </w:r>
      <w:r w:rsidR="002D5747" w:rsidRPr="00507F49">
        <w:rPr>
          <w:color w:val="000000"/>
          <w:sz w:val="24"/>
          <w:szCs w:val="24"/>
          <w:lang w:val="fr-CA" w:bidi="fr-CA"/>
        </w:rPr>
        <w:t xml:space="preserve"> tableau des mesures suggérées pour </w:t>
      </w:r>
      <w:r>
        <w:rPr>
          <w:color w:val="000000"/>
          <w:sz w:val="24"/>
          <w:szCs w:val="24"/>
          <w:lang w:val="fr-CA" w:bidi="fr-CA"/>
        </w:rPr>
        <w:t>l’amélioration des</w:t>
      </w:r>
      <w:r w:rsidR="002D5747" w:rsidRPr="00507F49">
        <w:rPr>
          <w:color w:val="000000"/>
          <w:sz w:val="24"/>
          <w:szCs w:val="24"/>
          <w:lang w:val="fr-CA" w:bidi="fr-CA"/>
        </w:rPr>
        <w:t xml:space="preserve"> systèmes </w:t>
      </w:r>
      <w:r w:rsidR="00A97647">
        <w:rPr>
          <w:color w:val="000000"/>
          <w:sz w:val="24"/>
          <w:szCs w:val="24"/>
          <w:lang w:val="fr-CA" w:bidi="fr-CA"/>
        </w:rPr>
        <w:t xml:space="preserve">et </w:t>
      </w:r>
      <w:r>
        <w:rPr>
          <w:color w:val="000000"/>
          <w:sz w:val="24"/>
          <w:szCs w:val="24"/>
          <w:lang w:val="fr-CA" w:bidi="fr-CA"/>
        </w:rPr>
        <w:t>des</w:t>
      </w:r>
      <w:r w:rsidR="00A97647">
        <w:rPr>
          <w:color w:val="000000"/>
          <w:sz w:val="24"/>
          <w:szCs w:val="24"/>
          <w:lang w:val="fr-CA" w:bidi="fr-CA"/>
        </w:rPr>
        <w:t xml:space="preserve"> interventions </w:t>
      </w:r>
      <w:r w:rsidR="002D5747" w:rsidRPr="00507F49">
        <w:rPr>
          <w:color w:val="000000"/>
          <w:sz w:val="24"/>
          <w:szCs w:val="24"/>
          <w:lang w:val="fr-CA" w:bidi="fr-CA"/>
        </w:rPr>
        <w:t xml:space="preserve">de </w:t>
      </w:r>
      <w:r w:rsidR="00FE4B7B">
        <w:rPr>
          <w:color w:val="000000"/>
          <w:sz w:val="24"/>
          <w:szCs w:val="24"/>
          <w:lang w:val="fr-CA" w:bidi="fr-CA"/>
        </w:rPr>
        <w:t>gestion de cas</w:t>
      </w:r>
      <w:r w:rsidR="00A97647">
        <w:rPr>
          <w:color w:val="000000"/>
          <w:sz w:val="24"/>
          <w:szCs w:val="24"/>
          <w:lang w:val="fr-CA" w:bidi="fr-CA"/>
        </w:rPr>
        <w:t xml:space="preserve"> </w:t>
      </w:r>
      <w:r w:rsidR="002D5747" w:rsidRPr="00507F49">
        <w:rPr>
          <w:color w:val="000000"/>
          <w:sz w:val="24"/>
          <w:szCs w:val="24"/>
          <w:lang w:val="fr-CA" w:bidi="fr-CA"/>
        </w:rPr>
        <w:t xml:space="preserve">dans la </w:t>
      </w:r>
      <w:r w:rsidR="00DF444F">
        <w:rPr>
          <w:color w:val="000000"/>
          <w:sz w:val="24"/>
          <w:szCs w:val="24"/>
          <w:lang w:val="fr-CA" w:bidi="fr-CA"/>
        </w:rPr>
        <w:t xml:space="preserve">grille des améliorations et dans les outils de la </w:t>
      </w:r>
      <w:r w:rsidR="002D5747" w:rsidRPr="00507F49">
        <w:rPr>
          <w:color w:val="000000"/>
          <w:sz w:val="24"/>
          <w:szCs w:val="24"/>
          <w:lang w:val="fr-CA" w:bidi="fr-CA"/>
        </w:rPr>
        <w:t>trousse</w:t>
      </w:r>
      <w:r w:rsidR="00DF444F">
        <w:rPr>
          <w:color w:val="000000"/>
          <w:sz w:val="24"/>
          <w:szCs w:val="24"/>
          <w:lang w:val="fr-CA" w:bidi="fr-CA"/>
        </w:rPr>
        <w:t xml:space="preserve">. </w:t>
      </w:r>
      <w:r w:rsidR="002D5747" w:rsidRPr="00507F49">
        <w:rPr>
          <w:color w:val="000000"/>
          <w:sz w:val="24"/>
          <w:szCs w:val="24"/>
          <w:lang w:val="fr-CA" w:bidi="fr-CA"/>
        </w:rPr>
        <w:t xml:space="preserve">Comme </w:t>
      </w:r>
      <w:r>
        <w:rPr>
          <w:color w:val="000000"/>
          <w:sz w:val="24"/>
          <w:szCs w:val="24"/>
          <w:lang w:val="fr-CA" w:bidi="fr-CA"/>
        </w:rPr>
        <w:t xml:space="preserve">nous l’avons </w:t>
      </w:r>
      <w:r w:rsidR="002D5747" w:rsidRPr="00507F49">
        <w:rPr>
          <w:color w:val="000000"/>
          <w:sz w:val="24"/>
          <w:szCs w:val="24"/>
          <w:lang w:val="fr-CA" w:bidi="fr-CA"/>
        </w:rPr>
        <w:t xml:space="preserve">mentionné précédemment, nous vous proposons ces mesures </w:t>
      </w:r>
      <w:r w:rsidR="00507F49">
        <w:rPr>
          <w:color w:val="000000"/>
          <w:sz w:val="24"/>
          <w:szCs w:val="24"/>
          <w:lang w:val="fr-CA" w:bidi="fr-CA"/>
        </w:rPr>
        <w:t>à titre informatif</w:t>
      </w:r>
      <w:r w:rsidR="002D5747" w:rsidRPr="00507F49">
        <w:rPr>
          <w:color w:val="000000"/>
          <w:sz w:val="24"/>
          <w:szCs w:val="24"/>
          <w:lang w:val="fr-CA" w:bidi="fr-CA"/>
        </w:rPr>
        <w:t xml:space="preserve"> seulement : leur utilisation sera déterminée par </w:t>
      </w:r>
      <w:r w:rsidR="00DD7268">
        <w:rPr>
          <w:color w:val="000000"/>
          <w:sz w:val="24"/>
          <w:szCs w:val="24"/>
          <w:lang w:val="fr-CA" w:bidi="fr-CA"/>
        </w:rPr>
        <w:t>votre</w:t>
      </w:r>
      <w:r w:rsidR="002D5747" w:rsidRPr="00507F49">
        <w:rPr>
          <w:color w:val="000000"/>
          <w:sz w:val="24"/>
          <w:szCs w:val="24"/>
          <w:lang w:val="fr-CA" w:bidi="fr-CA"/>
        </w:rPr>
        <w:t xml:space="preserve"> contexte </w:t>
      </w:r>
      <w:r w:rsidR="00DD7268">
        <w:rPr>
          <w:color w:val="000000"/>
          <w:sz w:val="24"/>
          <w:szCs w:val="24"/>
          <w:lang w:val="fr-CA" w:bidi="fr-CA"/>
        </w:rPr>
        <w:t xml:space="preserve">d’intervention </w:t>
      </w:r>
      <w:r w:rsidR="002D5747" w:rsidRPr="00507F49">
        <w:rPr>
          <w:color w:val="000000"/>
          <w:sz w:val="24"/>
          <w:szCs w:val="24"/>
          <w:lang w:val="fr-CA" w:bidi="fr-CA"/>
        </w:rPr>
        <w:t xml:space="preserve">et </w:t>
      </w:r>
      <w:r w:rsidR="00DD7268">
        <w:rPr>
          <w:color w:val="000000"/>
          <w:sz w:val="24"/>
          <w:szCs w:val="24"/>
          <w:lang w:val="fr-CA" w:bidi="fr-CA"/>
        </w:rPr>
        <w:t>les caractéristiques</w:t>
      </w:r>
      <w:r w:rsidR="002D5747" w:rsidRPr="00507F49">
        <w:rPr>
          <w:color w:val="000000"/>
          <w:sz w:val="24"/>
          <w:szCs w:val="24"/>
          <w:lang w:val="fr-CA" w:bidi="fr-CA"/>
        </w:rPr>
        <w:t xml:space="preserve"> </w:t>
      </w:r>
      <w:r w:rsidR="00DD7268">
        <w:rPr>
          <w:color w:val="000000"/>
          <w:sz w:val="24"/>
          <w:szCs w:val="24"/>
          <w:lang w:val="fr-CA" w:bidi="fr-CA"/>
        </w:rPr>
        <w:t>de votre</w:t>
      </w:r>
      <w:r w:rsidR="002D5747" w:rsidRPr="00507F49">
        <w:rPr>
          <w:color w:val="000000"/>
          <w:sz w:val="24"/>
          <w:szCs w:val="24"/>
          <w:lang w:val="fr-CA" w:bidi="fr-CA"/>
        </w:rPr>
        <w:t xml:space="preserve"> système de </w:t>
      </w:r>
      <w:r w:rsidR="00FE4B7B">
        <w:rPr>
          <w:color w:val="000000"/>
          <w:sz w:val="24"/>
          <w:szCs w:val="24"/>
          <w:lang w:val="fr-CA" w:bidi="fr-CA"/>
        </w:rPr>
        <w:t>gestion de cas</w:t>
      </w:r>
      <w:r w:rsidR="002D5747" w:rsidRPr="00507F49">
        <w:rPr>
          <w:color w:val="000000"/>
          <w:sz w:val="24"/>
          <w:szCs w:val="24"/>
          <w:lang w:val="fr-CA" w:bidi="fr-CA"/>
        </w:rPr>
        <w:t>.</w:t>
      </w:r>
    </w:p>
    <w:p w14:paraId="625F10A2" w14:textId="770EDB54" w:rsidR="00654EB3" w:rsidRDefault="002D5747" w:rsidP="001C7ACC">
      <w:pPr>
        <w:pBdr>
          <w:top w:val="nil"/>
          <w:left w:val="nil"/>
          <w:bottom w:val="nil"/>
          <w:right w:val="nil"/>
          <w:between w:val="nil"/>
        </w:pBdr>
        <w:spacing w:before="240" w:after="240" w:line="240" w:lineRule="auto"/>
        <w:rPr>
          <w:color w:val="000000"/>
          <w:sz w:val="24"/>
          <w:szCs w:val="24"/>
          <w:lang w:val="fr-CA" w:bidi="fr-CA"/>
        </w:rPr>
      </w:pPr>
      <w:r w:rsidRPr="00654EB3">
        <w:rPr>
          <w:color w:val="000000"/>
          <w:sz w:val="24"/>
          <w:szCs w:val="24"/>
          <w:lang w:val="fr-CA" w:bidi="fr-CA"/>
        </w:rPr>
        <w:t xml:space="preserve">Nous </w:t>
      </w:r>
      <w:r w:rsidR="00044AB4" w:rsidRPr="00654EB3">
        <w:rPr>
          <w:color w:val="000000"/>
          <w:sz w:val="24"/>
          <w:szCs w:val="24"/>
          <w:lang w:val="fr-CA" w:bidi="fr-CA"/>
        </w:rPr>
        <w:t>tenons à vous mentionner</w:t>
      </w:r>
      <w:r w:rsidRPr="00654EB3">
        <w:rPr>
          <w:color w:val="000000"/>
          <w:sz w:val="24"/>
          <w:szCs w:val="24"/>
          <w:lang w:val="fr-CA" w:bidi="fr-CA"/>
        </w:rPr>
        <w:t xml:space="preserve"> que le </w:t>
      </w:r>
      <w:r w:rsidR="007B73EA">
        <w:rPr>
          <w:color w:val="000000"/>
          <w:sz w:val="24"/>
          <w:szCs w:val="24"/>
          <w:lang w:val="fr-CA" w:bidi="fr-CA"/>
        </w:rPr>
        <w:t>CEQGC</w:t>
      </w:r>
      <w:r w:rsidRPr="00654EB3">
        <w:rPr>
          <w:color w:val="000000"/>
          <w:sz w:val="24"/>
          <w:szCs w:val="24"/>
          <w:lang w:val="fr-CA" w:bidi="fr-CA"/>
        </w:rPr>
        <w:t xml:space="preserve"> n’a pas été conçu </w:t>
      </w:r>
      <w:r w:rsidR="00E401EF" w:rsidRPr="00654EB3">
        <w:rPr>
          <w:color w:val="000000"/>
          <w:sz w:val="24"/>
          <w:szCs w:val="24"/>
          <w:lang w:val="fr-CA" w:bidi="fr-CA"/>
        </w:rPr>
        <w:t>selon un système</w:t>
      </w:r>
      <w:r w:rsidRPr="00654EB3">
        <w:rPr>
          <w:color w:val="000000"/>
          <w:sz w:val="24"/>
          <w:szCs w:val="24"/>
          <w:lang w:val="fr-CA" w:bidi="fr-CA"/>
        </w:rPr>
        <w:t xml:space="preserve"> de réussite ou d’échec. </w:t>
      </w:r>
      <w:r w:rsidR="00654EB3">
        <w:rPr>
          <w:color w:val="000000"/>
          <w:sz w:val="24"/>
          <w:szCs w:val="24"/>
          <w:lang w:val="fr-CA" w:bidi="fr-CA"/>
        </w:rPr>
        <w:t>Il permet plutôt de faire ressortir</w:t>
      </w:r>
      <w:r w:rsidRPr="00654EB3">
        <w:rPr>
          <w:color w:val="000000"/>
          <w:sz w:val="24"/>
          <w:szCs w:val="24"/>
          <w:lang w:val="fr-CA" w:bidi="fr-CA"/>
        </w:rPr>
        <w:t xml:space="preserve"> </w:t>
      </w:r>
      <w:r w:rsidR="00654EB3">
        <w:rPr>
          <w:color w:val="000000"/>
          <w:sz w:val="24"/>
          <w:szCs w:val="24"/>
          <w:lang w:val="fr-CA" w:bidi="fr-CA"/>
        </w:rPr>
        <w:t>les forces et les</w:t>
      </w:r>
      <w:r w:rsidRPr="00654EB3">
        <w:rPr>
          <w:color w:val="000000"/>
          <w:sz w:val="24"/>
          <w:szCs w:val="24"/>
          <w:lang w:val="fr-CA" w:bidi="fr-CA"/>
        </w:rPr>
        <w:t xml:space="preserve"> </w:t>
      </w:r>
      <w:r w:rsidR="00654EB3">
        <w:rPr>
          <w:color w:val="000000"/>
          <w:sz w:val="24"/>
          <w:szCs w:val="24"/>
          <w:lang w:val="fr-CA" w:bidi="fr-CA"/>
        </w:rPr>
        <w:t xml:space="preserve">faiblesses de vos interventions en </w:t>
      </w:r>
      <w:r w:rsidR="00FE4B7B">
        <w:rPr>
          <w:color w:val="000000"/>
          <w:sz w:val="24"/>
          <w:szCs w:val="24"/>
          <w:lang w:val="fr-CA" w:bidi="fr-CA"/>
        </w:rPr>
        <w:t>gestion de cas</w:t>
      </w:r>
      <w:r w:rsidR="00654EB3">
        <w:rPr>
          <w:color w:val="000000"/>
          <w:sz w:val="24"/>
          <w:szCs w:val="24"/>
          <w:lang w:val="fr-CA" w:bidi="fr-CA"/>
        </w:rPr>
        <w:t xml:space="preserve"> afin de pouvoir prendre les mesures nécessaires pour les améliorer.</w:t>
      </w:r>
    </w:p>
    <w:p w14:paraId="21A57E45" w14:textId="77777777" w:rsidR="00624669" w:rsidRPr="00654EB3" w:rsidRDefault="002D5747" w:rsidP="001C7ACC">
      <w:pPr>
        <w:numPr>
          <w:ilvl w:val="0"/>
          <w:numId w:val="2"/>
        </w:numPr>
        <w:pBdr>
          <w:top w:val="nil"/>
          <w:left w:val="nil"/>
          <w:bottom w:val="nil"/>
          <w:right w:val="nil"/>
          <w:between w:val="nil"/>
        </w:pBdr>
        <w:spacing w:before="240" w:after="240" w:line="240" w:lineRule="auto"/>
        <w:ind w:left="0" w:firstLine="0"/>
        <w:rPr>
          <w:color w:val="000000"/>
          <w:sz w:val="24"/>
          <w:szCs w:val="24"/>
          <w:lang w:val="fr-CA"/>
        </w:rPr>
      </w:pPr>
      <w:r w:rsidRPr="00654EB3">
        <w:rPr>
          <w:b/>
          <w:color w:val="000000"/>
          <w:sz w:val="24"/>
          <w:szCs w:val="24"/>
          <w:lang w:val="fr-CA" w:bidi="fr-CA"/>
        </w:rPr>
        <w:t>Évaluation et rapport sommaire</w:t>
      </w:r>
    </w:p>
    <w:p w14:paraId="2659DB6D" w14:textId="47334ABA" w:rsidR="00624669" w:rsidRPr="00507F49" w:rsidRDefault="00654EB3" w:rsidP="001C7ACC">
      <w:pPr>
        <w:pBdr>
          <w:top w:val="nil"/>
          <w:left w:val="nil"/>
          <w:bottom w:val="nil"/>
          <w:right w:val="nil"/>
          <w:between w:val="nil"/>
        </w:pBdr>
        <w:spacing w:before="240" w:after="240" w:line="240" w:lineRule="auto"/>
        <w:rPr>
          <w:b/>
          <w:color w:val="000000"/>
          <w:sz w:val="24"/>
          <w:szCs w:val="24"/>
          <w:lang w:val="fr-CA"/>
        </w:rPr>
      </w:pPr>
      <w:r>
        <w:rPr>
          <w:color w:val="000000"/>
          <w:sz w:val="24"/>
          <w:szCs w:val="24"/>
          <w:lang w:val="fr-CA" w:bidi="fr-CA"/>
        </w:rPr>
        <w:t>Nous</w:t>
      </w:r>
      <w:r w:rsidRPr="00654EB3">
        <w:rPr>
          <w:color w:val="000000"/>
          <w:sz w:val="24"/>
          <w:szCs w:val="24"/>
          <w:lang w:val="fr-CA" w:bidi="fr-CA"/>
        </w:rPr>
        <w:t xml:space="preserve"> vous recommandons d’évaluer fréquemment </w:t>
      </w:r>
      <w:r w:rsidR="00F83D73">
        <w:rPr>
          <w:color w:val="000000"/>
          <w:sz w:val="24"/>
          <w:szCs w:val="24"/>
          <w:lang w:val="fr-CA" w:bidi="fr-CA"/>
        </w:rPr>
        <w:t>les progrès</w:t>
      </w:r>
      <w:r>
        <w:rPr>
          <w:color w:val="000000"/>
          <w:sz w:val="24"/>
          <w:szCs w:val="24"/>
          <w:lang w:val="fr-CA" w:bidi="fr-CA"/>
        </w:rPr>
        <w:t xml:space="preserve"> de votre</w:t>
      </w:r>
      <w:r w:rsidR="002D5747" w:rsidRPr="00654EB3">
        <w:rPr>
          <w:color w:val="000000"/>
          <w:sz w:val="24"/>
          <w:szCs w:val="24"/>
          <w:lang w:val="fr-CA" w:bidi="fr-CA"/>
        </w:rPr>
        <w:t xml:space="preserve"> plan d’action </w:t>
      </w:r>
      <w:r>
        <w:rPr>
          <w:color w:val="000000"/>
          <w:sz w:val="24"/>
          <w:szCs w:val="24"/>
          <w:lang w:val="fr-CA" w:bidi="fr-CA"/>
        </w:rPr>
        <w:t xml:space="preserve">dès </w:t>
      </w:r>
      <w:r w:rsidR="00F83D73">
        <w:rPr>
          <w:color w:val="000000"/>
          <w:sz w:val="24"/>
          <w:szCs w:val="24"/>
          <w:lang w:val="fr-CA" w:bidi="fr-CA"/>
        </w:rPr>
        <w:t>sa mise en œuvre</w:t>
      </w:r>
      <w:r w:rsidR="002D5747" w:rsidRPr="00654EB3">
        <w:rPr>
          <w:color w:val="000000"/>
          <w:sz w:val="24"/>
          <w:szCs w:val="24"/>
          <w:lang w:val="fr-CA" w:bidi="fr-CA"/>
        </w:rPr>
        <w:t>. Même si la fréquence et les délais de ces évaluations seront tributaires de la portée du plan d’action, elles devraient avoir lieu au moins tous les trois mois. Un modèle de rapport sommaire vous est proposé dans la trousse</w:t>
      </w:r>
      <w:r w:rsidR="00B401A5" w:rsidRPr="00654EB3">
        <w:rPr>
          <w:color w:val="000000"/>
          <w:sz w:val="24"/>
          <w:szCs w:val="24"/>
          <w:lang w:val="fr-CA" w:bidi="fr-CA"/>
        </w:rPr>
        <w:t>.</w:t>
      </w:r>
    </w:p>
    <w:sectPr w:rsidR="00624669" w:rsidRPr="00507F49" w:rsidSect="00FE4B7B">
      <w:headerReference w:type="even" r:id="rId24"/>
      <w:headerReference w:type="default" r:id="rId25"/>
      <w:footerReference w:type="even" r:id="rId26"/>
      <w:footerReference w:type="default" r:id="rId27"/>
      <w:headerReference w:type="first" r:id="rId28"/>
      <w:footerReference w:type="first" r:id="rId29"/>
      <w:pgSz w:w="11900" w:h="16840"/>
      <w:pgMar w:top="1418" w:right="851" w:bottom="1134" w:left="851" w:header="709" w:footer="709"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 w:author="Roy Tjan" w:date="2019-04-15T17:43:00Z" w:initials="">
    <w:p w14:paraId="12EE8E50" w14:textId="77777777" w:rsidR="00C754CB" w:rsidRDefault="00C754CB">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Hyperlink</w:t>
      </w:r>
    </w:p>
  </w:comment>
  <w:comment w:id="5" w:author="Roy Tjan" w:date="2019-04-15T17:43:00Z" w:initials="">
    <w:p w14:paraId="64D657D8" w14:textId="77777777" w:rsidR="00C754CB" w:rsidRDefault="00C754CB">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Hyperlink</w:t>
      </w:r>
    </w:p>
  </w:comment>
  <w:comment w:id="6" w:author="Roy Tjan" w:date="2019-04-15T17:43:00Z" w:initials="">
    <w:p w14:paraId="0DF4EFEF" w14:textId="77777777" w:rsidR="00C754CB" w:rsidRDefault="00C754CB">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Hyperlink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EE8E50" w15:done="0"/>
  <w15:commentEx w15:paraId="64D657D8" w15:done="0"/>
  <w15:commentEx w15:paraId="0DF4EFE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EE8E50" w16cid:durableId="20A24859"/>
  <w16cid:commentId w16cid:paraId="64D657D8" w16cid:durableId="20A2485A"/>
  <w16cid:commentId w16cid:paraId="0DF4EFEF" w16cid:durableId="20A2485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541D09" w14:textId="77777777" w:rsidR="005E52F9" w:rsidRDefault="005E52F9">
      <w:pPr>
        <w:spacing w:after="0" w:line="240" w:lineRule="auto"/>
      </w:pPr>
      <w:r>
        <w:separator/>
      </w:r>
    </w:p>
  </w:endnote>
  <w:endnote w:type="continuationSeparator" w:id="0">
    <w:p w14:paraId="4B068078" w14:textId="77777777" w:rsidR="005E52F9" w:rsidRDefault="005E5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1B8F8" w14:textId="77777777" w:rsidR="00C754CB" w:rsidRDefault="00C754CB">
    <w:pPr>
      <w:pBdr>
        <w:top w:val="nil"/>
        <w:left w:val="nil"/>
        <w:bottom w:val="nil"/>
        <w:right w:val="nil"/>
        <w:between w:val="nil"/>
      </w:pBdr>
      <w:tabs>
        <w:tab w:val="center" w:pos="4513"/>
        <w:tab w:val="right" w:pos="9026"/>
      </w:tabs>
      <w:spacing w:after="0" w:line="240" w:lineRule="auto"/>
      <w:jc w:val="right"/>
      <w:rPr>
        <w:color w:val="000000"/>
      </w:rPr>
    </w:pPr>
  </w:p>
  <w:p w14:paraId="2E41D38B" w14:textId="77777777" w:rsidR="00C754CB" w:rsidRDefault="00C754CB">
    <w:pPr>
      <w:pBdr>
        <w:top w:val="nil"/>
        <w:left w:val="nil"/>
        <w:bottom w:val="nil"/>
        <w:right w:val="nil"/>
        <w:between w:val="nil"/>
      </w:pBdr>
      <w:tabs>
        <w:tab w:val="center" w:pos="4513"/>
        <w:tab w:val="right" w:pos="9026"/>
      </w:tabs>
      <w:spacing w:after="0" w:line="240" w:lineRule="auto"/>
      <w:ind w:right="360"/>
      <w:rPr>
        <w:color w:val="000000"/>
      </w:rPr>
    </w:pPr>
    <w:r>
      <w:rPr>
        <w:color w:val="000000"/>
        <w:lang w:val="fr-CA" w:bidi="fr-CA"/>
      </w:rPr>
      <w:fldChar w:fldCharType="begin"/>
    </w:r>
    <w:r>
      <w:rPr>
        <w:color w:val="000000"/>
        <w:lang w:val="fr-CA" w:bidi="fr-CA"/>
      </w:rPr>
      <w:instrText>PAGE</w:instrText>
    </w:r>
    <w:r>
      <w:rPr>
        <w:color w:val="000000"/>
        <w:lang w:val="fr-CA" w:bidi="fr-C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6C5AC6" w14:textId="77777777" w:rsidR="00C754CB" w:rsidRDefault="00C754CB">
    <w:pPr>
      <w:pBdr>
        <w:top w:val="nil"/>
        <w:left w:val="nil"/>
        <w:bottom w:val="nil"/>
        <w:right w:val="nil"/>
        <w:between w:val="nil"/>
      </w:pBdr>
      <w:tabs>
        <w:tab w:val="center" w:pos="4513"/>
        <w:tab w:val="right" w:pos="9026"/>
      </w:tabs>
      <w:spacing w:after="0" w:line="240" w:lineRule="auto"/>
      <w:jc w:val="right"/>
      <w:rPr>
        <w:color w:val="000000"/>
      </w:rPr>
    </w:pPr>
    <w:r>
      <w:rPr>
        <w:color w:val="000000"/>
        <w:lang w:val="fr-CA" w:bidi="fr-CA"/>
      </w:rPr>
      <w:fldChar w:fldCharType="begin"/>
    </w:r>
    <w:r>
      <w:rPr>
        <w:color w:val="000000"/>
        <w:lang w:val="fr-CA" w:bidi="fr-CA"/>
      </w:rPr>
      <w:instrText>PAGE</w:instrText>
    </w:r>
    <w:r>
      <w:rPr>
        <w:color w:val="000000"/>
        <w:lang w:val="fr-CA" w:bidi="fr-CA"/>
      </w:rPr>
      <w:fldChar w:fldCharType="separate"/>
    </w:r>
    <w:r w:rsidR="005E52F9">
      <w:rPr>
        <w:noProof/>
        <w:color w:val="000000"/>
        <w:lang w:val="fr-CA" w:bidi="fr-CA"/>
      </w:rPr>
      <w:t>1</w:t>
    </w:r>
    <w:r>
      <w:rPr>
        <w:color w:val="000000"/>
        <w:lang w:val="fr-CA" w:bidi="fr-CA"/>
      </w:rPr>
      <w:fldChar w:fldCharType="end"/>
    </w:r>
  </w:p>
  <w:p w14:paraId="39E3288F" w14:textId="1EC22133" w:rsidR="00C754CB" w:rsidRPr="00D9470A" w:rsidRDefault="00C754CB">
    <w:pPr>
      <w:pBdr>
        <w:top w:val="single" w:sz="18" w:space="0" w:color="4472C4"/>
      </w:pBdr>
      <w:tabs>
        <w:tab w:val="center" w:pos="4513"/>
        <w:tab w:val="right" w:pos="9838"/>
      </w:tabs>
      <w:ind w:right="360"/>
      <w:rPr>
        <w:i/>
        <w:iCs/>
        <w:sz w:val="18"/>
        <w:szCs w:val="18"/>
      </w:rPr>
    </w:pPr>
    <w:r w:rsidRPr="00D9470A">
      <w:rPr>
        <w:i/>
        <w:iCs/>
        <w:sz w:val="18"/>
        <w:szCs w:val="18"/>
        <w:lang w:val="fr-CA" w:bidi="fr-CA"/>
      </w:rPr>
      <w:t xml:space="preserve">Présentation et guide d’utilisation du cadre d’évaluation de la qualité de la gestion </w:t>
    </w:r>
    <w:r w:rsidR="00FE4B7B">
      <w:rPr>
        <w:i/>
        <w:iCs/>
        <w:sz w:val="18"/>
        <w:szCs w:val="18"/>
        <w:lang w:val="fr-CA" w:bidi="fr-CA"/>
      </w:rPr>
      <w:t>de cas</w:t>
    </w:r>
    <w:r w:rsidRPr="00D9470A">
      <w:rPr>
        <w:i/>
        <w:iCs/>
        <w:sz w:val="18"/>
        <w:szCs w:val="18"/>
        <w:lang w:val="fr-CA" w:bidi="fr-CA"/>
      </w:rPr>
      <w:t xml:space="preserve"> de protection de l’enfance</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82B21" w14:textId="77777777" w:rsidR="00C754CB" w:rsidRDefault="00C754CB">
    <w:pPr>
      <w:pBdr>
        <w:top w:val="nil"/>
        <w:left w:val="nil"/>
        <w:bottom w:val="nil"/>
        <w:right w:val="nil"/>
        <w:between w:val="nil"/>
      </w:pBdr>
      <w:tabs>
        <w:tab w:val="center" w:pos="4513"/>
        <w:tab w:val="right" w:pos="9026"/>
      </w:tabs>
      <w:spacing w:after="0" w:line="240" w:lineRule="auto"/>
      <w:jc w:val="right"/>
      <w:rPr>
        <w:color w:val="000000"/>
      </w:rPr>
    </w:pPr>
    <w:r>
      <w:rPr>
        <w:color w:val="000000"/>
        <w:lang w:val="fr-CA" w:bidi="fr-CA"/>
      </w:rPr>
      <w:fldChar w:fldCharType="begin"/>
    </w:r>
    <w:r>
      <w:rPr>
        <w:color w:val="000000"/>
        <w:lang w:val="fr-CA" w:bidi="fr-CA"/>
      </w:rPr>
      <w:instrText>PAGE</w:instrText>
    </w:r>
    <w:r>
      <w:rPr>
        <w:color w:val="000000"/>
        <w:lang w:val="fr-CA" w:bidi="fr-CA"/>
      </w:rPr>
      <w:fldChar w:fldCharType="end"/>
    </w:r>
  </w:p>
  <w:p w14:paraId="21DB6C2E" w14:textId="77777777" w:rsidR="00C754CB" w:rsidRDefault="00C754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60F7AC" w14:textId="77777777" w:rsidR="005E52F9" w:rsidRDefault="005E52F9">
      <w:pPr>
        <w:spacing w:after="0" w:line="240" w:lineRule="auto"/>
      </w:pPr>
      <w:r>
        <w:separator/>
      </w:r>
    </w:p>
  </w:footnote>
  <w:footnote w:type="continuationSeparator" w:id="0">
    <w:p w14:paraId="0A69D04F" w14:textId="77777777" w:rsidR="005E52F9" w:rsidRDefault="005E52F9">
      <w:pPr>
        <w:spacing w:after="0" w:line="240" w:lineRule="auto"/>
      </w:pPr>
      <w:r>
        <w:continuationSeparator/>
      </w:r>
    </w:p>
  </w:footnote>
  <w:footnote w:id="1">
    <w:p w14:paraId="23059578" w14:textId="55A4713F" w:rsidR="00C754CB" w:rsidRDefault="00C754CB">
      <w:pPr>
        <w:pBdr>
          <w:top w:val="nil"/>
          <w:left w:val="nil"/>
          <w:bottom w:val="nil"/>
          <w:right w:val="nil"/>
          <w:between w:val="nil"/>
        </w:pBdr>
        <w:spacing w:after="0" w:line="240" w:lineRule="auto"/>
        <w:jc w:val="both"/>
        <w:rPr>
          <w:color w:val="000000"/>
          <w:sz w:val="16"/>
          <w:szCs w:val="16"/>
        </w:rPr>
      </w:pPr>
      <w:r>
        <w:rPr>
          <w:vertAlign w:val="superscript"/>
          <w:lang w:val="fr-CA" w:bidi="fr-CA"/>
        </w:rPr>
        <w:footnoteRef/>
      </w:r>
      <w:r>
        <w:rPr>
          <w:color w:val="000000"/>
          <w:sz w:val="16"/>
          <w:szCs w:val="16"/>
          <w:lang w:val="fr-CA" w:bidi="fr-CA"/>
        </w:rPr>
        <w:t xml:space="preserve">Voir la section 2 des </w:t>
      </w:r>
      <w:hyperlink r:id="rId1">
        <w:r w:rsidR="00AB50F1">
          <w:rPr>
            <w:color w:val="0563C1"/>
            <w:sz w:val="16"/>
            <w:szCs w:val="16"/>
            <w:u w:val="single"/>
            <w:lang w:val="fr-CA" w:bidi="fr-CA"/>
          </w:rPr>
          <w:t>Directives inter-agences relatives à la gestion de dossier et la protection de l’enfance (2014)</w:t>
        </w:r>
      </w:hyperlink>
      <w:r>
        <w:rPr>
          <w:color w:val="000000"/>
          <w:sz w:val="16"/>
          <w:szCs w:val="16"/>
          <w:lang w:val="fr-CA" w:bidi="fr-CA"/>
        </w:rPr>
        <w:t xml:space="preserve"> pour la liste des éléments à considérer au moment de planifier ou de concevoir des systèmes ou des interventions de </w:t>
      </w:r>
      <w:r w:rsidR="00FE4B7B">
        <w:rPr>
          <w:color w:val="000000"/>
          <w:sz w:val="16"/>
          <w:szCs w:val="16"/>
          <w:lang w:val="fr-CA" w:bidi="fr-CA"/>
        </w:rPr>
        <w:t>gestion de cas</w:t>
      </w:r>
      <w:r>
        <w:rPr>
          <w:color w:val="000000"/>
          <w:sz w:val="16"/>
          <w:szCs w:val="16"/>
          <w:lang w:val="fr-CA" w:bidi="fr-CA"/>
        </w:rPr>
        <w:t>.</w:t>
      </w:r>
    </w:p>
  </w:footnote>
  <w:footnote w:id="2">
    <w:p w14:paraId="2843D64B" w14:textId="5626DF7A" w:rsidR="00C754CB" w:rsidRDefault="00C754CB">
      <w:pPr>
        <w:pBdr>
          <w:top w:val="nil"/>
          <w:left w:val="nil"/>
          <w:bottom w:val="nil"/>
          <w:right w:val="nil"/>
          <w:between w:val="nil"/>
        </w:pBdr>
        <w:spacing w:after="0" w:line="240" w:lineRule="auto"/>
        <w:jc w:val="both"/>
        <w:rPr>
          <w:color w:val="000000"/>
          <w:sz w:val="16"/>
          <w:szCs w:val="16"/>
        </w:rPr>
      </w:pPr>
      <w:r>
        <w:rPr>
          <w:vertAlign w:val="superscript"/>
          <w:lang w:val="fr-CA" w:bidi="fr-CA"/>
        </w:rPr>
        <w:footnoteRef/>
      </w:r>
      <w:r>
        <w:rPr>
          <w:color w:val="000000"/>
          <w:sz w:val="16"/>
          <w:szCs w:val="16"/>
          <w:lang w:val="fr-CA" w:bidi="fr-CA"/>
        </w:rPr>
        <w:t xml:space="preserve">Il est donc essentiel de tenir compte de certains éléments : s’appuyer sur les programmes et services de </w:t>
      </w:r>
      <w:r w:rsidR="00FE4B7B">
        <w:rPr>
          <w:color w:val="000000"/>
          <w:sz w:val="16"/>
          <w:szCs w:val="16"/>
          <w:lang w:val="fr-CA" w:bidi="fr-CA"/>
        </w:rPr>
        <w:t>gestion de cas</w:t>
      </w:r>
      <w:r>
        <w:rPr>
          <w:color w:val="000000"/>
          <w:sz w:val="16"/>
          <w:szCs w:val="16"/>
          <w:lang w:val="fr-CA" w:bidi="fr-CA"/>
        </w:rPr>
        <w:t xml:space="preserve"> existants; se coordonner avec les structures pertinentes des gouvernements et des intervenants du système, y compris le mécanisme de coordination national, et créer des liens avec eux; se conformer aux cadres juridiques et stratégiques du lieu d’intervention; s’appuyer sur les pratiques communautaires positives existantes en matière de protection de l’enfance; utiliser les données existantes; et s’inspirer des données probantes et des pratiques exemplaires nationales.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28C395" w14:textId="77777777" w:rsidR="00C754CB" w:rsidRDefault="00C754CB">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F7DDB7" w14:textId="77777777" w:rsidR="00C754CB" w:rsidRDefault="00C754CB">
    <w:pPr>
      <w:spacing w:after="0" w:line="240" w:lineRule="auto"/>
      <w:jc w:val="center"/>
      <w:rPr>
        <w:color w:val="C00000"/>
        <w:sz w:val="24"/>
        <w:szCs w:val="24"/>
      </w:rPr>
    </w:pPr>
    <w:r>
      <w:rPr>
        <w:color w:val="C00000"/>
        <w:sz w:val="24"/>
        <w:szCs w:val="24"/>
        <w:lang w:val="fr-CA" w:bidi="fr-CA"/>
      </w:rPr>
      <w:t>[VERSION D’ESSAI SUR LE TERRAIN]</w:t>
    </w:r>
  </w:p>
  <w:p w14:paraId="15019F48" w14:textId="77777777" w:rsidR="00C754CB" w:rsidRDefault="00C754CB">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CCFC0" w14:textId="77777777" w:rsidR="00C754CB" w:rsidRDefault="00C754CB">
    <w:pPr>
      <w:spacing w:after="0" w:line="240" w:lineRule="auto"/>
      <w:jc w:val="center"/>
      <w:rPr>
        <w:color w:val="C00000"/>
        <w:sz w:val="24"/>
        <w:szCs w:val="24"/>
      </w:rPr>
    </w:pPr>
    <w:r>
      <w:rPr>
        <w:color w:val="C00000"/>
        <w:sz w:val="24"/>
        <w:szCs w:val="24"/>
        <w:lang w:val="fr-CA" w:bidi="fr-CA"/>
      </w:rPr>
      <w:t>[VERSION D’ESSAI SUR LE TERRAIN]</w:t>
    </w:r>
  </w:p>
  <w:p w14:paraId="110AA14A" w14:textId="77777777" w:rsidR="00C754CB" w:rsidRDefault="00C754CB">
    <w:pPr>
      <w:tabs>
        <w:tab w:val="center" w:pos="4513"/>
        <w:tab w:val="right" w:pos="9026"/>
      </w:tabs>
      <w:spacing w:after="0" w:line="240" w:lineRule="auto"/>
      <w:jc w:val="center"/>
      <w:rPr>
        <w:sz w:val="24"/>
        <w:szCs w:val="24"/>
      </w:rPr>
    </w:pPr>
    <w:r>
      <w:rPr>
        <w:b/>
        <w:color w:val="C00000"/>
        <w:sz w:val="32"/>
        <w:szCs w:val="32"/>
        <w:lang w:val="fr-CA" w:bidi="fr-CA"/>
      </w:rPr>
      <w:t>Le partage ou la diffusion sur Internet du présent document sont interdits.</w:t>
    </w:r>
  </w:p>
  <w:p w14:paraId="5FDA519F" w14:textId="77777777" w:rsidR="00C754CB" w:rsidRDefault="00C754CB">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86341"/>
    <w:multiLevelType w:val="multilevel"/>
    <w:tmpl w:val="1EB69B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1DD11311"/>
    <w:multiLevelType w:val="multilevel"/>
    <w:tmpl w:val="4C108AE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
    <w:nsid w:val="2001013C"/>
    <w:multiLevelType w:val="multilevel"/>
    <w:tmpl w:val="185C062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1747359"/>
    <w:multiLevelType w:val="multilevel"/>
    <w:tmpl w:val="EF041A50"/>
    <w:lvl w:ilvl="0">
      <w:start w:val="1"/>
      <w:numFmt w:val="bullet"/>
      <w:lvlText w:val="●"/>
      <w:lvlJc w:val="left"/>
      <w:pPr>
        <w:ind w:left="1440" w:hanging="360"/>
      </w:pPr>
      <w:rPr>
        <w:rFonts w:ascii="Noto Sans Symbols" w:eastAsia="Noto Sans Symbols" w:hAnsi="Noto Sans Symbols" w:cs="Noto Sans Symbols"/>
      </w:rPr>
    </w:lvl>
    <w:lvl w:ilvl="1">
      <w:start w:val="1"/>
      <w:numFmt w:val="upperLetter"/>
      <w:lvlText w:val="%2."/>
      <w:lvlJc w:val="left"/>
      <w:pPr>
        <w:ind w:left="2160" w:hanging="360"/>
      </w:pPr>
      <w:rPr>
        <w:rFonts w:ascii="Calibri" w:eastAsia="Calibri" w:hAnsi="Calibri" w:cs="Calibri"/>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nsid w:val="6AF346E0"/>
    <w:multiLevelType w:val="multilevel"/>
    <w:tmpl w:val="88DCEA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72993B25"/>
    <w:multiLevelType w:val="multilevel"/>
    <w:tmpl w:val="7ED2AA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7C5D574B"/>
    <w:multiLevelType w:val="multilevel"/>
    <w:tmpl w:val="2358415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2"/>
  </w:num>
  <w:num w:numId="3">
    <w:abstractNumId w:val="1"/>
  </w:num>
  <w:num w:numId="4">
    <w:abstractNumId w:val="0"/>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669"/>
    <w:rsid w:val="00017474"/>
    <w:rsid w:val="00021F8D"/>
    <w:rsid w:val="00044AB4"/>
    <w:rsid w:val="00051082"/>
    <w:rsid w:val="00064059"/>
    <w:rsid w:val="0006453F"/>
    <w:rsid w:val="00065A6A"/>
    <w:rsid w:val="000D06A9"/>
    <w:rsid w:val="000D233B"/>
    <w:rsid w:val="000F6796"/>
    <w:rsid w:val="000F6ED6"/>
    <w:rsid w:val="001203C9"/>
    <w:rsid w:val="00130F49"/>
    <w:rsid w:val="00136309"/>
    <w:rsid w:val="001422A9"/>
    <w:rsid w:val="00144DED"/>
    <w:rsid w:val="00157127"/>
    <w:rsid w:val="001618DC"/>
    <w:rsid w:val="001A6B9A"/>
    <w:rsid w:val="001C0566"/>
    <w:rsid w:val="001C37AF"/>
    <w:rsid w:val="001C7ACC"/>
    <w:rsid w:val="001D6CC8"/>
    <w:rsid w:val="001E6606"/>
    <w:rsid w:val="001E7223"/>
    <w:rsid w:val="001E766B"/>
    <w:rsid w:val="002044E9"/>
    <w:rsid w:val="0020799C"/>
    <w:rsid w:val="00217C7B"/>
    <w:rsid w:val="00244A3B"/>
    <w:rsid w:val="00276E4D"/>
    <w:rsid w:val="00277B46"/>
    <w:rsid w:val="00282711"/>
    <w:rsid w:val="0028404E"/>
    <w:rsid w:val="00292292"/>
    <w:rsid w:val="002A79CD"/>
    <w:rsid w:val="002D5747"/>
    <w:rsid w:val="002E037D"/>
    <w:rsid w:val="00300E9C"/>
    <w:rsid w:val="00322A2C"/>
    <w:rsid w:val="003420DB"/>
    <w:rsid w:val="0035236C"/>
    <w:rsid w:val="00356E1A"/>
    <w:rsid w:val="00361058"/>
    <w:rsid w:val="00365D65"/>
    <w:rsid w:val="00370AAC"/>
    <w:rsid w:val="00372310"/>
    <w:rsid w:val="0037555B"/>
    <w:rsid w:val="00385B00"/>
    <w:rsid w:val="00387F21"/>
    <w:rsid w:val="003971FC"/>
    <w:rsid w:val="003A70EF"/>
    <w:rsid w:val="003B39F0"/>
    <w:rsid w:val="003C5BA1"/>
    <w:rsid w:val="003D76A7"/>
    <w:rsid w:val="003E0998"/>
    <w:rsid w:val="004014F1"/>
    <w:rsid w:val="0040541F"/>
    <w:rsid w:val="00412BB0"/>
    <w:rsid w:val="00431546"/>
    <w:rsid w:val="0043177A"/>
    <w:rsid w:val="0043516F"/>
    <w:rsid w:val="00445381"/>
    <w:rsid w:val="00446B37"/>
    <w:rsid w:val="00451A70"/>
    <w:rsid w:val="004721B3"/>
    <w:rsid w:val="00473A41"/>
    <w:rsid w:val="00491426"/>
    <w:rsid w:val="00491C0D"/>
    <w:rsid w:val="004C35BA"/>
    <w:rsid w:val="004D7487"/>
    <w:rsid w:val="004E126C"/>
    <w:rsid w:val="00506C92"/>
    <w:rsid w:val="00507F49"/>
    <w:rsid w:val="0052155C"/>
    <w:rsid w:val="00522D72"/>
    <w:rsid w:val="00532962"/>
    <w:rsid w:val="00534253"/>
    <w:rsid w:val="00553A40"/>
    <w:rsid w:val="00560D9C"/>
    <w:rsid w:val="005639B2"/>
    <w:rsid w:val="005734C0"/>
    <w:rsid w:val="00574F93"/>
    <w:rsid w:val="005A0339"/>
    <w:rsid w:val="005B18D3"/>
    <w:rsid w:val="005D76F6"/>
    <w:rsid w:val="005E52F9"/>
    <w:rsid w:val="005F04EA"/>
    <w:rsid w:val="00603939"/>
    <w:rsid w:val="006116A5"/>
    <w:rsid w:val="00624669"/>
    <w:rsid w:val="00624743"/>
    <w:rsid w:val="00632367"/>
    <w:rsid w:val="0063349A"/>
    <w:rsid w:val="00633B49"/>
    <w:rsid w:val="00646DC3"/>
    <w:rsid w:val="00654EB3"/>
    <w:rsid w:val="00676253"/>
    <w:rsid w:val="0067672D"/>
    <w:rsid w:val="006827E3"/>
    <w:rsid w:val="006878F3"/>
    <w:rsid w:val="00690F09"/>
    <w:rsid w:val="00692555"/>
    <w:rsid w:val="006941A2"/>
    <w:rsid w:val="006A7A22"/>
    <w:rsid w:val="006B066F"/>
    <w:rsid w:val="006F308D"/>
    <w:rsid w:val="00726691"/>
    <w:rsid w:val="00727085"/>
    <w:rsid w:val="00733BFD"/>
    <w:rsid w:val="007415B2"/>
    <w:rsid w:val="007468ED"/>
    <w:rsid w:val="00751EE8"/>
    <w:rsid w:val="0077552F"/>
    <w:rsid w:val="00782080"/>
    <w:rsid w:val="00791595"/>
    <w:rsid w:val="00794E7B"/>
    <w:rsid w:val="007B73EA"/>
    <w:rsid w:val="007C724B"/>
    <w:rsid w:val="007E5A89"/>
    <w:rsid w:val="007F7FE1"/>
    <w:rsid w:val="00802AB2"/>
    <w:rsid w:val="008132C2"/>
    <w:rsid w:val="0082063F"/>
    <w:rsid w:val="00823201"/>
    <w:rsid w:val="00823955"/>
    <w:rsid w:val="0083074E"/>
    <w:rsid w:val="00856260"/>
    <w:rsid w:val="008577B0"/>
    <w:rsid w:val="00880909"/>
    <w:rsid w:val="00881583"/>
    <w:rsid w:val="00891A23"/>
    <w:rsid w:val="008A68FD"/>
    <w:rsid w:val="008C27F4"/>
    <w:rsid w:val="008C6D13"/>
    <w:rsid w:val="008D5EEE"/>
    <w:rsid w:val="008E303F"/>
    <w:rsid w:val="008F2DB8"/>
    <w:rsid w:val="0090453A"/>
    <w:rsid w:val="00905219"/>
    <w:rsid w:val="009214E3"/>
    <w:rsid w:val="0093526E"/>
    <w:rsid w:val="009502D1"/>
    <w:rsid w:val="00961FA7"/>
    <w:rsid w:val="0097065B"/>
    <w:rsid w:val="00985B92"/>
    <w:rsid w:val="009A5319"/>
    <w:rsid w:val="009C6B49"/>
    <w:rsid w:val="009E0D67"/>
    <w:rsid w:val="009E5AF0"/>
    <w:rsid w:val="00A0366C"/>
    <w:rsid w:val="00A040F9"/>
    <w:rsid w:val="00A062D1"/>
    <w:rsid w:val="00A06F69"/>
    <w:rsid w:val="00A172FB"/>
    <w:rsid w:val="00A2412F"/>
    <w:rsid w:val="00A304CB"/>
    <w:rsid w:val="00A32FE1"/>
    <w:rsid w:val="00A347F2"/>
    <w:rsid w:val="00A40935"/>
    <w:rsid w:val="00A425BB"/>
    <w:rsid w:val="00A50614"/>
    <w:rsid w:val="00A5665E"/>
    <w:rsid w:val="00A61CC1"/>
    <w:rsid w:val="00A63B58"/>
    <w:rsid w:val="00A641E7"/>
    <w:rsid w:val="00A96A10"/>
    <w:rsid w:val="00A97647"/>
    <w:rsid w:val="00AA3076"/>
    <w:rsid w:val="00AB50F1"/>
    <w:rsid w:val="00AC7FD7"/>
    <w:rsid w:val="00AD1275"/>
    <w:rsid w:val="00AD5CB8"/>
    <w:rsid w:val="00B035FD"/>
    <w:rsid w:val="00B165C5"/>
    <w:rsid w:val="00B17846"/>
    <w:rsid w:val="00B318CA"/>
    <w:rsid w:val="00B338D3"/>
    <w:rsid w:val="00B401A5"/>
    <w:rsid w:val="00B451C9"/>
    <w:rsid w:val="00B728D3"/>
    <w:rsid w:val="00B75BAF"/>
    <w:rsid w:val="00BA0FE7"/>
    <w:rsid w:val="00BB5998"/>
    <w:rsid w:val="00BC2C8A"/>
    <w:rsid w:val="00BD3301"/>
    <w:rsid w:val="00BD3326"/>
    <w:rsid w:val="00C01E03"/>
    <w:rsid w:val="00C16B76"/>
    <w:rsid w:val="00C23F89"/>
    <w:rsid w:val="00C30886"/>
    <w:rsid w:val="00C57775"/>
    <w:rsid w:val="00C6093A"/>
    <w:rsid w:val="00C65CED"/>
    <w:rsid w:val="00C70A71"/>
    <w:rsid w:val="00C754CB"/>
    <w:rsid w:val="00C8035F"/>
    <w:rsid w:val="00C81E30"/>
    <w:rsid w:val="00C858D1"/>
    <w:rsid w:val="00C94DD9"/>
    <w:rsid w:val="00CA4DD5"/>
    <w:rsid w:val="00CB109C"/>
    <w:rsid w:val="00CB58CC"/>
    <w:rsid w:val="00CB7D42"/>
    <w:rsid w:val="00CC1A66"/>
    <w:rsid w:val="00CC4FDA"/>
    <w:rsid w:val="00D23047"/>
    <w:rsid w:val="00D243E8"/>
    <w:rsid w:val="00D360B9"/>
    <w:rsid w:val="00D43242"/>
    <w:rsid w:val="00D45654"/>
    <w:rsid w:val="00D658DD"/>
    <w:rsid w:val="00D6681C"/>
    <w:rsid w:val="00D73B4D"/>
    <w:rsid w:val="00D73ED8"/>
    <w:rsid w:val="00D83603"/>
    <w:rsid w:val="00D90925"/>
    <w:rsid w:val="00D9470A"/>
    <w:rsid w:val="00D964F2"/>
    <w:rsid w:val="00DA4227"/>
    <w:rsid w:val="00DB07E9"/>
    <w:rsid w:val="00DB1F37"/>
    <w:rsid w:val="00DC3B18"/>
    <w:rsid w:val="00DD7268"/>
    <w:rsid w:val="00DE0F6C"/>
    <w:rsid w:val="00DF03C9"/>
    <w:rsid w:val="00DF444F"/>
    <w:rsid w:val="00E0465B"/>
    <w:rsid w:val="00E05D40"/>
    <w:rsid w:val="00E139AD"/>
    <w:rsid w:val="00E26FA3"/>
    <w:rsid w:val="00E30C5D"/>
    <w:rsid w:val="00E31830"/>
    <w:rsid w:val="00E321EE"/>
    <w:rsid w:val="00E3529B"/>
    <w:rsid w:val="00E37E1D"/>
    <w:rsid w:val="00E401EF"/>
    <w:rsid w:val="00E4401E"/>
    <w:rsid w:val="00E50FF4"/>
    <w:rsid w:val="00E51906"/>
    <w:rsid w:val="00E610E7"/>
    <w:rsid w:val="00E9092A"/>
    <w:rsid w:val="00EA568B"/>
    <w:rsid w:val="00EC7A7B"/>
    <w:rsid w:val="00ED215A"/>
    <w:rsid w:val="00ED33C8"/>
    <w:rsid w:val="00ED3630"/>
    <w:rsid w:val="00EE3D00"/>
    <w:rsid w:val="00EE533D"/>
    <w:rsid w:val="00EF3CE1"/>
    <w:rsid w:val="00EF4F5E"/>
    <w:rsid w:val="00F06F1B"/>
    <w:rsid w:val="00F23339"/>
    <w:rsid w:val="00F60196"/>
    <w:rsid w:val="00F77DAA"/>
    <w:rsid w:val="00F83D73"/>
    <w:rsid w:val="00F84B99"/>
    <w:rsid w:val="00F97611"/>
    <w:rsid w:val="00FD3003"/>
    <w:rsid w:val="00FD39F8"/>
    <w:rsid w:val="00FE4B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D4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itre1">
    <w:name w:val="heading 1"/>
    <w:basedOn w:val="Normal"/>
    <w:next w:val="Normal"/>
    <w:pPr>
      <w:keepNext/>
      <w:keepLines/>
      <w:tabs>
        <w:tab w:val="left" w:pos="360"/>
      </w:tabs>
      <w:spacing w:before="240" w:after="240" w:line="240" w:lineRule="auto"/>
      <w:outlineLvl w:val="0"/>
    </w:pPr>
    <w:rPr>
      <w:b/>
      <w:color w:val="405D78"/>
      <w:sz w:val="28"/>
      <w:szCs w:val="28"/>
    </w:rPr>
  </w:style>
  <w:style w:type="paragraph" w:styleId="Titre2">
    <w:name w:val="heading 2"/>
    <w:basedOn w:val="Normal"/>
    <w:next w:val="Normal"/>
    <w:pPr>
      <w:keepNext/>
      <w:pBdr>
        <w:top w:val="nil"/>
        <w:left w:val="nil"/>
        <w:bottom w:val="nil"/>
        <w:right w:val="nil"/>
        <w:between w:val="nil"/>
      </w:pBdr>
      <w:spacing w:before="240" w:after="60" w:line="240" w:lineRule="auto"/>
      <w:outlineLvl w:val="1"/>
    </w:pPr>
    <w:rPr>
      <w:b/>
      <w:color w:val="405D78"/>
      <w:sz w:val="28"/>
      <w:szCs w:val="28"/>
    </w:rPr>
  </w:style>
  <w:style w:type="paragraph" w:styleId="Titre3">
    <w:name w:val="heading 3"/>
    <w:basedOn w:val="Normal"/>
    <w:next w:val="Normal"/>
    <w:pPr>
      <w:keepNext/>
      <w:keepLines/>
      <w:spacing w:before="40"/>
      <w:outlineLvl w:val="2"/>
    </w:pPr>
    <w:rPr>
      <w:b/>
      <w:color w:val="000000"/>
    </w:rPr>
  </w:style>
  <w:style w:type="paragraph" w:styleId="Titre4">
    <w:name w:val="heading 4"/>
    <w:basedOn w:val="Normal"/>
    <w:next w:val="Normal"/>
    <w:pPr>
      <w:keepNext/>
      <w:keepLines/>
      <w:spacing w:before="40"/>
      <w:outlineLvl w:val="3"/>
    </w:pPr>
    <w:rPr>
      <w:b/>
      <w:i/>
      <w:color w:val="000000"/>
    </w:rPr>
  </w:style>
  <w:style w:type="paragraph" w:styleId="Titre5">
    <w:name w:val="heading 5"/>
    <w:basedOn w:val="Normal"/>
    <w:next w:val="Normal"/>
    <w:pPr>
      <w:keepNext/>
      <w:keepLines/>
      <w:spacing w:before="220" w:after="40"/>
      <w:outlineLvl w:val="4"/>
    </w:pPr>
    <w:rPr>
      <w:b/>
    </w:rPr>
  </w:style>
  <w:style w:type="paragraph" w:styleId="Titre6">
    <w:name w:val="heading 6"/>
    <w:basedOn w:val="Normal"/>
    <w:next w:val="Normal"/>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pPr>
      <w:keepNext/>
      <w:keepLines/>
      <w:spacing w:before="480" w:after="120"/>
    </w:pPr>
    <w:rPr>
      <w:b/>
      <w:sz w:val="72"/>
      <w:szCs w:val="72"/>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Pr>
  </w:style>
  <w:style w:type="table" w:customStyle="1" w:styleId="a0">
    <w:basedOn w:val="TableauNormal"/>
    <w:tblPr>
      <w:tblStyleRowBandSize w:val="1"/>
      <w:tblStyleColBandSize w:val="1"/>
    </w:tbl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character" w:styleId="Marquedecommentaire">
    <w:name w:val="annotation reference"/>
    <w:basedOn w:val="Policepardfaut"/>
    <w:uiPriority w:val="99"/>
    <w:semiHidden/>
    <w:unhideWhenUsed/>
    <w:rPr>
      <w:sz w:val="16"/>
      <w:szCs w:val="16"/>
    </w:rPr>
  </w:style>
  <w:style w:type="paragraph" w:styleId="Textedebulles">
    <w:name w:val="Balloon Text"/>
    <w:basedOn w:val="Normal"/>
    <w:link w:val="TextedebullesCar"/>
    <w:uiPriority w:val="99"/>
    <w:semiHidden/>
    <w:unhideWhenUsed/>
    <w:rsid w:val="0053425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34253"/>
    <w:rPr>
      <w:rFonts w:ascii="Segoe UI" w:hAnsi="Segoe UI" w:cs="Segoe UI"/>
      <w:sz w:val="18"/>
      <w:szCs w:val="18"/>
    </w:rPr>
  </w:style>
  <w:style w:type="paragraph" w:styleId="TM1">
    <w:name w:val="toc 1"/>
    <w:basedOn w:val="Normal"/>
    <w:next w:val="Normal"/>
    <w:autoRedefine/>
    <w:uiPriority w:val="39"/>
    <w:unhideWhenUsed/>
    <w:rsid w:val="009C6B49"/>
    <w:pPr>
      <w:spacing w:after="100"/>
    </w:pPr>
  </w:style>
  <w:style w:type="paragraph" w:styleId="TM2">
    <w:name w:val="toc 2"/>
    <w:basedOn w:val="Normal"/>
    <w:next w:val="Normal"/>
    <w:autoRedefine/>
    <w:uiPriority w:val="39"/>
    <w:unhideWhenUsed/>
    <w:rsid w:val="009C6B49"/>
    <w:pPr>
      <w:spacing w:after="100"/>
      <w:ind w:left="220"/>
    </w:pPr>
  </w:style>
  <w:style w:type="character" w:styleId="Lienhypertexte">
    <w:name w:val="Hyperlink"/>
    <w:basedOn w:val="Policepardfaut"/>
    <w:uiPriority w:val="99"/>
    <w:unhideWhenUsed/>
    <w:rsid w:val="009C6B49"/>
    <w:rPr>
      <w:color w:val="0000FF" w:themeColor="hyperlink"/>
      <w:u w:val="single"/>
    </w:rPr>
  </w:style>
  <w:style w:type="paragraph" w:styleId="Objetducommentaire">
    <w:name w:val="annotation subject"/>
    <w:basedOn w:val="Commentaire"/>
    <w:next w:val="Commentaire"/>
    <w:link w:val="ObjetducommentaireCar"/>
    <w:uiPriority w:val="99"/>
    <w:semiHidden/>
    <w:unhideWhenUsed/>
    <w:rsid w:val="003B39F0"/>
    <w:rPr>
      <w:b/>
      <w:bCs/>
    </w:rPr>
  </w:style>
  <w:style w:type="character" w:customStyle="1" w:styleId="ObjetducommentaireCar">
    <w:name w:val="Objet du commentaire Car"/>
    <w:basedOn w:val="CommentaireCar"/>
    <w:link w:val="Objetducommentaire"/>
    <w:uiPriority w:val="99"/>
    <w:semiHidden/>
    <w:rsid w:val="003B39F0"/>
    <w:rPr>
      <w:b/>
      <w:bCs/>
      <w:sz w:val="20"/>
      <w:szCs w:val="20"/>
    </w:rPr>
  </w:style>
  <w:style w:type="character" w:customStyle="1" w:styleId="UnresolvedMention1">
    <w:name w:val="Unresolved Mention1"/>
    <w:basedOn w:val="Policepardfaut"/>
    <w:uiPriority w:val="99"/>
    <w:semiHidden/>
    <w:unhideWhenUsed/>
    <w:rsid w:val="00276E4D"/>
    <w:rPr>
      <w:color w:val="605E5C"/>
      <w:shd w:val="clear" w:color="auto" w:fill="E1DFDD"/>
    </w:rPr>
  </w:style>
  <w:style w:type="character" w:styleId="Lienhypertextesuivivisit">
    <w:name w:val="FollowedHyperlink"/>
    <w:basedOn w:val="Policepardfaut"/>
    <w:uiPriority w:val="99"/>
    <w:semiHidden/>
    <w:unhideWhenUsed/>
    <w:rsid w:val="00157127"/>
    <w:rPr>
      <w:color w:val="800080" w:themeColor="followedHyperlink"/>
      <w:u w:val="single"/>
    </w:rPr>
  </w:style>
  <w:style w:type="paragraph" w:styleId="Retraitcorpsdetexte">
    <w:name w:val="Body Text Indent"/>
    <w:basedOn w:val="Normal"/>
    <w:link w:val="RetraitcorpsdetexteCar"/>
    <w:uiPriority w:val="99"/>
    <w:unhideWhenUsed/>
    <w:rsid w:val="00491426"/>
    <w:pPr>
      <w:pBdr>
        <w:top w:val="nil"/>
        <w:left w:val="nil"/>
        <w:bottom w:val="nil"/>
        <w:right w:val="nil"/>
        <w:between w:val="nil"/>
      </w:pBdr>
      <w:spacing w:before="120" w:after="240" w:line="360" w:lineRule="auto"/>
      <w:ind w:left="1701"/>
    </w:pPr>
    <w:rPr>
      <w:color w:val="000000"/>
      <w:sz w:val="24"/>
      <w:szCs w:val="24"/>
      <w:lang w:val="fr-CA" w:bidi="fr-CA"/>
    </w:rPr>
  </w:style>
  <w:style w:type="character" w:customStyle="1" w:styleId="RetraitcorpsdetexteCar">
    <w:name w:val="Retrait corps de texte Car"/>
    <w:basedOn w:val="Policepardfaut"/>
    <w:link w:val="Retraitcorpsdetexte"/>
    <w:uiPriority w:val="99"/>
    <w:rsid w:val="00491426"/>
    <w:rPr>
      <w:color w:val="000000"/>
      <w:sz w:val="24"/>
      <w:szCs w:val="24"/>
      <w:lang w:val="fr-CA" w:bidi="fr-CA"/>
    </w:rPr>
  </w:style>
  <w:style w:type="paragraph" w:styleId="Rvision">
    <w:name w:val="Revision"/>
    <w:hidden/>
    <w:uiPriority w:val="99"/>
    <w:semiHidden/>
    <w:rsid w:val="00654EB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itre1">
    <w:name w:val="heading 1"/>
    <w:basedOn w:val="Normal"/>
    <w:next w:val="Normal"/>
    <w:pPr>
      <w:keepNext/>
      <w:keepLines/>
      <w:tabs>
        <w:tab w:val="left" w:pos="360"/>
      </w:tabs>
      <w:spacing w:before="240" w:after="240" w:line="240" w:lineRule="auto"/>
      <w:outlineLvl w:val="0"/>
    </w:pPr>
    <w:rPr>
      <w:b/>
      <w:color w:val="405D78"/>
      <w:sz w:val="28"/>
      <w:szCs w:val="28"/>
    </w:rPr>
  </w:style>
  <w:style w:type="paragraph" w:styleId="Titre2">
    <w:name w:val="heading 2"/>
    <w:basedOn w:val="Normal"/>
    <w:next w:val="Normal"/>
    <w:pPr>
      <w:keepNext/>
      <w:pBdr>
        <w:top w:val="nil"/>
        <w:left w:val="nil"/>
        <w:bottom w:val="nil"/>
        <w:right w:val="nil"/>
        <w:between w:val="nil"/>
      </w:pBdr>
      <w:spacing w:before="240" w:after="60" w:line="240" w:lineRule="auto"/>
      <w:outlineLvl w:val="1"/>
    </w:pPr>
    <w:rPr>
      <w:b/>
      <w:color w:val="405D78"/>
      <w:sz w:val="28"/>
      <w:szCs w:val="28"/>
    </w:rPr>
  </w:style>
  <w:style w:type="paragraph" w:styleId="Titre3">
    <w:name w:val="heading 3"/>
    <w:basedOn w:val="Normal"/>
    <w:next w:val="Normal"/>
    <w:pPr>
      <w:keepNext/>
      <w:keepLines/>
      <w:spacing w:before="40"/>
      <w:outlineLvl w:val="2"/>
    </w:pPr>
    <w:rPr>
      <w:b/>
      <w:color w:val="000000"/>
    </w:rPr>
  </w:style>
  <w:style w:type="paragraph" w:styleId="Titre4">
    <w:name w:val="heading 4"/>
    <w:basedOn w:val="Normal"/>
    <w:next w:val="Normal"/>
    <w:pPr>
      <w:keepNext/>
      <w:keepLines/>
      <w:spacing w:before="40"/>
      <w:outlineLvl w:val="3"/>
    </w:pPr>
    <w:rPr>
      <w:b/>
      <w:i/>
      <w:color w:val="000000"/>
    </w:rPr>
  </w:style>
  <w:style w:type="paragraph" w:styleId="Titre5">
    <w:name w:val="heading 5"/>
    <w:basedOn w:val="Normal"/>
    <w:next w:val="Normal"/>
    <w:pPr>
      <w:keepNext/>
      <w:keepLines/>
      <w:spacing w:before="220" w:after="40"/>
      <w:outlineLvl w:val="4"/>
    </w:pPr>
    <w:rPr>
      <w:b/>
    </w:rPr>
  </w:style>
  <w:style w:type="paragraph" w:styleId="Titre6">
    <w:name w:val="heading 6"/>
    <w:basedOn w:val="Normal"/>
    <w:next w:val="Normal"/>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pPr>
      <w:keepNext/>
      <w:keepLines/>
      <w:spacing w:before="480" w:after="120"/>
    </w:pPr>
    <w:rPr>
      <w:b/>
      <w:sz w:val="72"/>
      <w:szCs w:val="72"/>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Pr>
  </w:style>
  <w:style w:type="table" w:customStyle="1" w:styleId="a0">
    <w:basedOn w:val="TableauNormal"/>
    <w:tblPr>
      <w:tblStyleRowBandSize w:val="1"/>
      <w:tblStyleColBandSize w:val="1"/>
    </w:tbl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character" w:styleId="Marquedecommentaire">
    <w:name w:val="annotation reference"/>
    <w:basedOn w:val="Policepardfaut"/>
    <w:uiPriority w:val="99"/>
    <w:semiHidden/>
    <w:unhideWhenUsed/>
    <w:rPr>
      <w:sz w:val="16"/>
      <w:szCs w:val="16"/>
    </w:rPr>
  </w:style>
  <w:style w:type="paragraph" w:styleId="Textedebulles">
    <w:name w:val="Balloon Text"/>
    <w:basedOn w:val="Normal"/>
    <w:link w:val="TextedebullesCar"/>
    <w:uiPriority w:val="99"/>
    <w:semiHidden/>
    <w:unhideWhenUsed/>
    <w:rsid w:val="0053425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34253"/>
    <w:rPr>
      <w:rFonts w:ascii="Segoe UI" w:hAnsi="Segoe UI" w:cs="Segoe UI"/>
      <w:sz w:val="18"/>
      <w:szCs w:val="18"/>
    </w:rPr>
  </w:style>
  <w:style w:type="paragraph" w:styleId="TM1">
    <w:name w:val="toc 1"/>
    <w:basedOn w:val="Normal"/>
    <w:next w:val="Normal"/>
    <w:autoRedefine/>
    <w:uiPriority w:val="39"/>
    <w:unhideWhenUsed/>
    <w:rsid w:val="009C6B49"/>
    <w:pPr>
      <w:spacing w:after="100"/>
    </w:pPr>
  </w:style>
  <w:style w:type="paragraph" w:styleId="TM2">
    <w:name w:val="toc 2"/>
    <w:basedOn w:val="Normal"/>
    <w:next w:val="Normal"/>
    <w:autoRedefine/>
    <w:uiPriority w:val="39"/>
    <w:unhideWhenUsed/>
    <w:rsid w:val="009C6B49"/>
    <w:pPr>
      <w:spacing w:after="100"/>
      <w:ind w:left="220"/>
    </w:pPr>
  </w:style>
  <w:style w:type="character" w:styleId="Lienhypertexte">
    <w:name w:val="Hyperlink"/>
    <w:basedOn w:val="Policepardfaut"/>
    <w:uiPriority w:val="99"/>
    <w:unhideWhenUsed/>
    <w:rsid w:val="009C6B49"/>
    <w:rPr>
      <w:color w:val="0000FF" w:themeColor="hyperlink"/>
      <w:u w:val="single"/>
    </w:rPr>
  </w:style>
  <w:style w:type="paragraph" w:styleId="Objetducommentaire">
    <w:name w:val="annotation subject"/>
    <w:basedOn w:val="Commentaire"/>
    <w:next w:val="Commentaire"/>
    <w:link w:val="ObjetducommentaireCar"/>
    <w:uiPriority w:val="99"/>
    <w:semiHidden/>
    <w:unhideWhenUsed/>
    <w:rsid w:val="003B39F0"/>
    <w:rPr>
      <w:b/>
      <w:bCs/>
    </w:rPr>
  </w:style>
  <w:style w:type="character" w:customStyle="1" w:styleId="ObjetducommentaireCar">
    <w:name w:val="Objet du commentaire Car"/>
    <w:basedOn w:val="CommentaireCar"/>
    <w:link w:val="Objetducommentaire"/>
    <w:uiPriority w:val="99"/>
    <w:semiHidden/>
    <w:rsid w:val="003B39F0"/>
    <w:rPr>
      <w:b/>
      <w:bCs/>
      <w:sz w:val="20"/>
      <w:szCs w:val="20"/>
    </w:rPr>
  </w:style>
  <w:style w:type="character" w:customStyle="1" w:styleId="UnresolvedMention1">
    <w:name w:val="Unresolved Mention1"/>
    <w:basedOn w:val="Policepardfaut"/>
    <w:uiPriority w:val="99"/>
    <w:semiHidden/>
    <w:unhideWhenUsed/>
    <w:rsid w:val="00276E4D"/>
    <w:rPr>
      <w:color w:val="605E5C"/>
      <w:shd w:val="clear" w:color="auto" w:fill="E1DFDD"/>
    </w:rPr>
  </w:style>
  <w:style w:type="character" w:styleId="Lienhypertextesuivivisit">
    <w:name w:val="FollowedHyperlink"/>
    <w:basedOn w:val="Policepardfaut"/>
    <w:uiPriority w:val="99"/>
    <w:semiHidden/>
    <w:unhideWhenUsed/>
    <w:rsid w:val="00157127"/>
    <w:rPr>
      <w:color w:val="800080" w:themeColor="followedHyperlink"/>
      <w:u w:val="single"/>
    </w:rPr>
  </w:style>
  <w:style w:type="paragraph" w:styleId="Retraitcorpsdetexte">
    <w:name w:val="Body Text Indent"/>
    <w:basedOn w:val="Normal"/>
    <w:link w:val="RetraitcorpsdetexteCar"/>
    <w:uiPriority w:val="99"/>
    <w:unhideWhenUsed/>
    <w:rsid w:val="00491426"/>
    <w:pPr>
      <w:pBdr>
        <w:top w:val="nil"/>
        <w:left w:val="nil"/>
        <w:bottom w:val="nil"/>
        <w:right w:val="nil"/>
        <w:between w:val="nil"/>
      </w:pBdr>
      <w:spacing w:before="120" w:after="240" w:line="360" w:lineRule="auto"/>
      <w:ind w:left="1701"/>
    </w:pPr>
    <w:rPr>
      <w:color w:val="000000"/>
      <w:sz w:val="24"/>
      <w:szCs w:val="24"/>
      <w:lang w:val="fr-CA" w:bidi="fr-CA"/>
    </w:rPr>
  </w:style>
  <w:style w:type="character" w:customStyle="1" w:styleId="RetraitcorpsdetexteCar">
    <w:name w:val="Retrait corps de texte Car"/>
    <w:basedOn w:val="Policepardfaut"/>
    <w:link w:val="Retraitcorpsdetexte"/>
    <w:uiPriority w:val="99"/>
    <w:rsid w:val="00491426"/>
    <w:rPr>
      <w:color w:val="000000"/>
      <w:sz w:val="24"/>
      <w:szCs w:val="24"/>
      <w:lang w:val="fr-CA" w:bidi="fr-CA"/>
    </w:rPr>
  </w:style>
  <w:style w:type="paragraph" w:styleId="Rvision">
    <w:name w:val="Revision"/>
    <w:hidden/>
    <w:uiPriority w:val="99"/>
    <w:semiHidden/>
    <w:rsid w:val="00654E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sourcecentre.savethechildren.net/node/10255/pdf/cm_guidelines_fr_.pdf" TargetMode="External"/><Relationship Id="rId18" Type="http://schemas.openxmlformats.org/officeDocument/2006/relationships/hyperlink" Target="https://www.cpims.or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cpaor.net/sites/default/files/cp/Interagency%20Case%20Management%20Guidelines_French.pdf" TargetMode="External"/><Relationship Id="rId7" Type="http://schemas.openxmlformats.org/officeDocument/2006/relationships/footnotes" Target="footnotes.xml"/><Relationship Id="rId12" Type="http://schemas.openxmlformats.org/officeDocument/2006/relationships/hyperlink" Target="https://alliancecpha.org/en/child-protection-hub/unaccompanied-and-separated-children-task-force" TargetMode="External"/><Relationship Id="rId17" Type="http://schemas.openxmlformats.org/officeDocument/2006/relationships/hyperlink" Target="https://resourcecentre.savethechildren.net/library/guidelines-assessing-and-determining-best-interests-child-2018-provisional-release" TargetMode="External"/><Relationship Id="rId25" Type="http://schemas.openxmlformats.org/officeDocument/2006/relationships/header" Target="header2.xml"/><Relationship Id="rId33"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yperlink" Target="https://www.refworld.org/cgi-bin/texis/vtx/rwmain/opendocpdf.pdf?reldoc=y&amp;docid=5211dc424"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lliancecpha.org/fr/groupe-specialise-gestion-de-cas" TargetMode="External"/><Relationship Id="rId24" Type="http://schemas.openxmlformats.org/officeDocument/2006/relationships/header" Target="header1.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s://resourcecentre.savethechildren.net/node/13636/pdf/2018_cpcm_-_guide_de_lanimateur.pdf" TargetMode="External"/><Relationship Id="rId23" Type="http://schemas.openxmlformats.org/officeDocument/2006/relationships/image" Target="media/image2.png"/><Relationship Id="rId28" Type="http://schemas.openxmlformats.org/officeDocument/2006/relationships/header" Target="header3.xml"/><Relationship Id="rId10" Type="http://schemas.openxmlformats.org/officeDocument/2006/relationships/hyperlink" Target="http://cpaor.net/sites/default/files/cp/Interagency%20Case%20Management%20Guidelines_French.pdf" TargetMode="External"/><Relationship Id="rId19" Type="http://schemas.openxmlformats.org/officeDocument/2006/relationships/hyperlink" Target="http://cpaor.net/sites/default/files/cp/Interagency%20Case%20Management%20Guidelines_French.pdf"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refworld.org/cgi-bin/texis/vtx/rwmain/opendocpdf.pdf?reldoc=y&amp;docid=5211dc424" TargetMode="External"/><Relationship Id="rId22" Type="http://schemas.openxmlformats.org/officeDocument/2006/relationships/hyperlink" Target="https://www.refworld.org/cgi-bin/texis/vtx/rwmain/opendocpdf.pdf?reldoc=y&amp;docid=5211dc424" TargetMode="External"/><Relationship Id="rId27" Type="http://schemas.openxmlformats.org/officeDocument/2006/relationships/footer" Target="footer2.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cpaor.net/sites/default/files/cp/Interagency%20Case%20Management%20Guidelines_French.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CC789-057F-4AF7-A71D-773480B4A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11</Pages>
  <Words>3494</Words>
  <Characters>19217</Characters>
  <Application>Microsoft Office Word</Application>
  <DocSecurity>0</DocSecurity>
  <Lines>160</Lines>
  <Paragraphs>45</Paragraphs>
  <ScaleCrop>false</ScaleCrop>
  <HeadingPairs>
    <vt:vector size="8" baseType="variant">
      <vt:variant>
        <vt:lpstr>Titre</vt:lpstr>
      </vt:variant>
      <vt:variant>
        <vt:i4>1</vt:i4>
      </vt:variant>
      <vt:variant>
        <vt:lpstr>Titres</vt:lpstr>
      </vt:variant>
      <vt:variant>
        <vt:i4>9</vt:i4>
      </vt:variant>
      <vt:variant>
        <vt:lpstr>Title</vt:lpstr>
      </vt:variant>
      <vt:variant>
        <vt:i4>1</vt:i4>
      </vt:variant>
      <vt:variant>
        <vt:lpstr>Headings</vt:lpstr>
      </vt:variant>
      <vt:variant>
        <vt:i4>9</vt:i4>
      </vt:variant>
    </vt:vector>
  </HeadingPairs>
  <TitlesOfParts>
    <vt:vector size="20" baseType="lpstr">
      <vt:lpstr/>
      <vt:lpstr/>
      <vt:lpstr>SIGLES ET ACRONYMES</vt:lpstr>
      <vt:lpstr>PRÉSENTATION DU CADRE D’ÉVALUATION DE LA QUALITÉ</vt:lpstr>
      <vt:lpstr>    Public cible du Cadre d’évaluation de la qualité</vt:lpstr>
      <vt:lpstr>    Contexte d’utilisation du CEQGC</vt:lpstr>
      <vt:lpstr>APERÇU DU CADRE D’ÉVALUATION DE LA QUALITÉ</vt:lpstr>
      <vt:lpstr>    Volets du Cadre d’évaluation de la qualité</vt:lpstr>
      <vt:lpstr>    Niveaux de qualité</vt:lpstr>
      <vt:lpstr>GUIDE D’UTILISATION DU CADRE D’ÉVALUATION DE LA QUALITÉ</vt:lpstr>
      <vt:lpstr/>
      <vt:lpstr/>
      <vt:lpstr>SIGLES ET ACRONYMES</vt:lpstr>
      <vt:lpstr>PRÉSENTATION DU CADRE D’ÉVALUATION DE LA QUALITÉ</vt:lpstr>
      <vt:lpstr>    Responsables du cadre d’évaluation de la qualité</vt:lpstr>
      <vt:lpstr>    Contexte d’utilisation du CEQGD</vt:lpstr>
      <vt:lpstr>APERÇU DU CADRE D’ÉVALUATION DE LA QUALITÉ</vt:lpstr>
      <vt:lpstr>    Volets du cadre d’évaluation de la qualité</vt:lpstr>
      <vt:lpstr>    Niveaux de qualité</vt:lpstr>
      <vt:lpstr>GUIDE D’UTILISATION DU CADRE D’ÉVALUATION DE LA QUALITÉ</vt:lpstr>
    </vt:vector>
  </TitlesOfParts>
  <Company/>
  <LinksUpToDate>false</LinksUpToDate>
  <CharactersWithSpaces>22666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Sym Communications</dc:creator>
  <cp:lastModifiedBy>Marie-Michèle</cp:lastModifiedBy>
  <cp:revision>216</cp:revision>
  <dcterms:created xsi:type="dcterms:W3CDTF">2019-06-05T12:39:00Z</dcterms:created>
  <dcterms:modified xsi:type="dcterms:W3CDTF">2019-07-24T19:49:00Z</dcterms:modified>
</cp:coreProperties>
</file>